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FBEEB" w14:textId="24AD48E5" w:rsidR="00DE2251" w:rsidRDefault="00E0000C" w:rsidP="00CD4EC3">
      <w:pPr>
        <w:pStyle w:val="TGCreatedby"/>
        <w:rPr>
          <w:rStyle w:val="MainHeading"/>
        </w:rPr>
      </w:pPr>
      <w:r w:rsidRPr="00CD4EC3">
        <w:rPr>
          <w:sz w:val="22"/>
        </w:rPr>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046A4A1D" w:rsidR="004B26D1" w:rsidRPr="00714FE1" w:rsidRDefault="004B26D1"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Collaborator</w:t>
                            </w:r>
                            <w:r>
                              <w:rPr>
                                <w:rStyle w:val="MainHeading"/>
                                <w:sz w:val="24"/>
                                <w:szCs w:val="24"/>
                              </w:rPr>
                              <w:br/>
                              <w:t>Assessment</w:t>
                            </w:r>
                            <w:r w:rsidRPr="00714FE1">
                              <w:rPr>
                                <w:rStyle w:val="MainHeading"/>
                                <w:sz w:val="24"/>
                                <w:szCs w:val="24"/>
                              </w:rPr>
                              <w:t xml:space="preserve"> </w:t>
                            </w:r>
                            <w:r>
                              <w:rPr>
                                <w:rStyle w:val="MainHeading"/>
                                <w:sz w:val="24"/>
                                <w:szCs w:val="24"/>
                              </w:rPr>
                              <w:t>tool A5</w:t>
                            </w:r>
                            <w:r w:rsidRPr="00714FE1">
                              <w:rPr>
                                <w:rStyle w:val="MainHeading"/>
                                <w:sz w:val="24"/>
                                <w:szCs w:val="24"/>
                              </w:rPr>
                              <w:br/>
                            </w:r>
                            <w:r>
                              <w:rPr>
                                <w:rStyle w:val="MainHeading"/>
                                <w:sz w:val="24"/>
                                <w:szCs w:val="24"/>
                              </w:rPr>
                              <w:t>Objective Structured Clinical Exam (OSCE)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046A4A1D" w:rsidR="004B26D1" w:rsidRPr="00714FE1" w:rsidRDefault="004B26D1"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Collaborator</w:t>
                      </w:r>
                      <w:r>
                        <w:rPr>
                          <w:rStyle w:val="MainHeading"/>
                          <w:sz w:val="24"/>
                          <w:szCs w:val="24"/>
                        </w:rPr>
                        <w:br/>
                        <w:t>Assessment</w:t>
                      </w:r>
                      <w:r w:rsidRPr="00714FE1">
                        <w:rPr>
                          <w:rStyle w:val="MainHeading"/>
                          <w:sz w:val="24"/>
                          <w:szCs w:val="24"/>
                        </w:rPr>
                        <w:t xml:space="preserve"> </w:t>
                      </w:r>
                      <w:r>
                        <w:rPr>
                          <w:rStyle w:val="MainHeading"/>
                          <w:sz w:val="24"/>
                          <w:szCs w:val="24"/>
                        </w:rPr>
                        <w:t>tool A5</w:t>
                      </w:r>
                      <w:r w:rsidRPr="00714FE1">
                        <w:rPr>
                          <w:rStyle w:val="MainHeading"/>
                          <w:sz w:val="24"/>
                          <w:szCs w:val="24"/>
                        </w:rPr>
                        <w:br/>
                      </w:r>
                      <w:r>
                        <w:rPr>
                          <w:rStyle w:val="MainHeading"/>
                          <w:sz w:val="24"/>
                          <w:szCs w:val="24"/>
                        </w:rPr>
                        <w:t>Objective Structured Clinical Exam (OSCE)</w:t>
                      </w:r>
                    </w:p>
                  </w:txbxContent>
                </v:textbox>
                <w10:wrap type="square"/>
              </v:shape>
            </w:pict>
          </mc:Fallback>
        </mc:AlternateContent>
      </w: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12879595" w14:textId="6DBAD29C" w:rsidR="007846C3" w:rsidRPr="007846C3" w:rsidRDefault="00E11121" w:rsidP="007846C3">
      <w:pPr>
        <w:rPr>
          <w:b/>
          <w:sz w:val="28"/>
          <w:szCs w:val="28"/>
        </w:rPr>
      </w:pPr>
      <w:r>
        <w:rPr>
          <w:b/>
          <w:sz w:val="28"/>
          <w:szCs w:val="28"/>
        </w:rPr>
        <w:t>Objective Structured Clinical Exam for the Collaborator Role</w:t>
      </w:r>
    </w:p>
    <w:p w14:paraId="76822741" w14:textId="77777777" w:rsidR="007846C3" w:rsidRPr="007846C3" w:rsidRDefault="007846C3" w:rsidP="007846C3"/>
    <w:p w14:paraId="7EE78793" w14:textId="61E3685A" w:rsidR="00E93C85" w:rsidRDefault="00E93C85" w:rsidP="00E93C8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i/>
          <w:iCs/>
          <w:sz w:val="18"/>
          <w:szCs w:val="18"/>
          <w:lang w:val="en-CA"/>
        </w:rPr>
        <w:t xml:space="preserve">The unmodified content below was created </w:t>
      </w:r>
      <w:r w:rsidR="00E11121">
        <w:rPr>
          <w:i/>
          <w:iCs/>
          <w:sz w:val="18"/>
          <w:szCs w:val="18"/>
          <w:lang w:val="en-CA"/>
        </w:rPr>
        <w:t>for the</w:t>
      </w:r>
      <w:r w:rsidR="00E11121" w:rsidRPr="00E11121">
        <w:rPr>
          <w:iCs/>
          <w:sz w:val="18"/>
          <w:szCs w:val="18"/>
          <w:lang w:val="en-CA"/>
        </w:rPr>
        <w:t xml:space="preserve"> </w:t>
      </w:r>
      <w:r w:rsidR="00E11121">
        <w:rPr>
          <w:iCs/>
          <w:sz w:val="18"/>
          <w:szCs w:val="18"/>
          <w:lang w:val="en-CA"/>
        </w:rPr>
        <w:t>CanMEDS Teaching and Assessment Tools Guide</w:t>
      </w:r>
      <w:r w:rsidR="00E11121">
        <w:rPr>
          <w:i/>
          <w:iCs/>
          <w:sz w:val="18"/>
          <w:szCs w:val="18"/>
          <w:lang w:val="en-CA"/>
        </w:rPr>
        <w:t xml:space="preserve"> </w:t>
      </w:r>
      <w:r w:rsidR="009025AE">
        <w:rPr>
          <w:i/>
          <w:iCs/>
          <w:sz w:val="18"/>
          <w:szCs w:val="18"/>
          <w:lang w:val="en-CA"/>
        </w:rPr>
        <w:t xml:space="preserve">by </w:t>
      </w:r>
      <w:r w:rsidR="00E11121">
        <w:rPr>
          <w:i/>
          <w:iCs/>
          <w:sz w:val="18"/>
          <w:szCs w:val="18"/>
          <w:lang w:val="en-CA"/>
        </w:rPr>
        <w:t>D. Richardson and S Glover Takahashi and is owned by the Royal College of Physicians and Surgeons of Canada</w:t>
      </w:r>
      <w:r w:rsidR="009025AE">
        <w:rPr>
          <w:iCs/>
          <w:sz w:val="18"/>
          <w:szCs w:val="18"/>
          <w:lang w:val="en-CA"/>
        </w:rPr>
        <w:t xml:space="preserve">.  </w:t>
      </w:r>
      <w:r>
        <w:rPr>
          <w:i/>
          <w:iCs/>
          <w:sz w:val="18"/>
          <w:szCs w:val="18"/>
          <w:lang w:val="en-CA"/>
        </w:rPr>
        <w:t xml:space="preserve">You may use, reproduce and modify the content for your own non-commercial purposes provided that your modifications are clearly indicated and you provide attribution to the </w:t>
      </w:r>
      <w:r w:rsidR="00E11121">
        <w:rPr>
          <w:i/>
          <w:iCs/>
          <w:sz w:val="18"/>
          <w:szCs w:val="18"/>
          <w:lang w:val="en-CA"/>
        </w:rPr>
        <w:t>Royal College</w:t>
      </w:r>
      <w:r>
        <w:rPr>
          <w:i/>
          <w:iCs/>
          <w:sz w:val="18"/>
          <w:szCs w:val="18"/>
          <w:lang w:val="en-CA"/>
        </w:rPr>
        <w:t xml:space="preserve">.  The </w:t>
      </w:r>
      <w:r w:rsidR="00E11121">
        <w:rPr>
          <w:i/>
          <w:iCs/>
          <w:sz w:val="18"/>
          <w:szCs w:val="18"/>
          <w:lang w:val="en-CA"/>
        </w:rPr>
        <w:t>Royal College</w:t>
      </w:r>
      <w:r>
        <w:rPr>
          <w:i/>
          <w:iCs/>
          <w:sz w:val="18"/>
          <w:szCs w:val="18"/>
          <w:lang w:val="en-CA"/>
        </w:rPr>
        <w:t xml:space="preserve"> may revoke this permission at any time by providing written notice.  </w:t>
      </w:r>
    </w:p>
    <w:p w14:paraId="13490B31" w14:textId="77777777" w:rsidR="00E93C85" w:rsidRDefault="00E93C85" w:rsidP="00E93C8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1FCBE699" w14:textId="77777777" w:rsidR="00E11121" w:rsidRDefault="00E11121" w:rsidP="00E11121">
      <w:pPr>
        <w:autoSpaceDE w:val="0"/>
        <w:autoSpaceDN w:val="0"/>
        <w:adjustRightInd w:val="0"/>
        <w:rPr>
          <w:rFonts w:eastAsiaTheme="minorEastAsia" w:cs="AGaramondPro-Bold"/>
          <w:b/>
          <w:bCs/>
          <w:noProof w:val="0"/>
          <w:lang w:eastAsia="ja-JP"/>
        </w:rPr>
      </w:pPr>
      <w:r w:rsidRPr="00E11121">
        <w:rPr>
          <w:rFonts w:eastAsiaTheme="minorEastAsia" w:cs="AGaramondPro-Bold"/>
          <w:b/>
          <w:bCs/>
          <w:noProof w:val="0"/>
          <w:lang w:eastAsia="ja-JP"/>
        </w:rPr>
        <w:t>Instructions for Assessor:</w:t>
      </w:r>
    </w:p>
    <w:p w14:paraId="3899D61E" w14:textId="77777777" w:rsidR="00E11121" w:rsidRPr="00E11121" w:rsidRDefault="00E11121" w:rsidP="00E11121">
      <w:pPr>
        <w:autoSpaceDE w:val="0"/>
        <w:autoSpaceDN w:val="0"/>
        <w:adjustRightInd w:val="0"/>
        <w:rPr>
          <w:rFonts w:eastAsiaTheme="minorEastAsia" w:cs="AGaramondPro-Bold"/>
          <w:b/>
          <w:bCs/>
          <w:noProof w:val="0"/>
          <w:lang w:eastAsia="ja-JP"/>
        </w:rPr>
      </w:pPr>
    </w:p>
    <w:p w14:paraId="3D4EAD82" w14:textId="169FF44F" w:rsidR="00E11121" w:rsidRPr="000F2B9D" w:rsidRDefault="00E11121" w:rsidP="000F2B9D">
      <w:pPr>
        <w:pStyle w:val="ListParagraph"/>
        <w:numPr>
          <w:ilvl w:val="0"/>
          <w:numId w:val="13"/>
        </w:numPr>
        <w:autoSpaceDE w:val="0"/>
        <w:autoSpaceDN w:val="0"/>
        <w:adjustRightInd w:val="0"/>
        <w:ind w:left="360"/>
        <w:rPr>
          <w:rFonts w:eastAsiaTheme="minorEastAsia" w:cs="AGaramondPro-Regular"/>
          <w:noProof w:val="0"/>
          <w:lang w:eastAsia="ja-JP"/>
        </w:rPr>
      </w:pPr>
      <w:r w:rsidRPr="000F2B9D">
        <w:rPr>
          <w:rFonts w:eastAsiaTheme="minorEastAsia" w:cs="AGaramondPro-BoldItalic"/>
          <w:b/>
          <w:bCs/>
          <w:i/>
          <w:iCs/>
          <w:noProof w:val="0"/>
          <w:lang w:eastAsia="ja-JP"/>
        </w:rPr>
        <w:t xml:space="preserve">Learning objectives: </w:t>
      </w:r>
      <w:r w:rsidR="00D657F7">
        <w:rPr>
          <w:rFonts w:eastAsiaTheme="minorEastAsia" w:cs="AGaramondPro-Regular"/>
          <w:noProof w:val="0"/>
          <w:lang w:eastAsia="ja-JP"/>
        </w:rPr>
        <w:t>OSCE assessments are an eff</w:t>
      </w:r>
      <w:bookmarkStart w:id="0" w:name="_GoBack"/>
      <w:bookmarkEnd w:id="0"/>
      <w:r w:rsidRPr="000F2B9D">
        <w:rPr>
          <w:rFonts w:eastAsiaTheme="minorEastAsia" w:cs="AGaramondPro-Regular"/>
          <w:noProof w:val="0"/>
          <w:lang w:eastAsia="ja-JP"/>
        </w:rPr>
        <w:t>ective way to assess if all of your learners are at, above or below a common standard. Th ey will also provide insight as to who is meeting or exceeding in their understanding and application of Collaborator competencies, as well as who</w:t>
      </w:r>
      <w:r w:rsidR="000F2B9D" w:rsidRPr="000F2B9D">
        <w:rPr>
          <w:rFonts w:eastAsiaTheme="minorEastAsia" w:cs="AGaramondPro-Regular"/>
          <w:noProof w:val="0"/>
          <w:lang w:eastAsia="ja-JP"/>
        </w:rPr>
        <w:t xml:space="preserve"> </w:t>
      </w:r>
      <w:r w:rsidRPr="000F2B9D">
        <w:rPr>
          <w:rFonts w:eastAsiaTheme="minorEastAsia" w:cs="AGaramondPro-Regular"/>
          <w:noProof w:val="0"/>
          <w:lang w:eastAsia="ja-JP"/>
        </w:rPr>
        <w:t>is falling behind.</w:t>
      </w:r>
    </w:p>
    <w:p w14:paraId="0E4DD422" w14:textId="77777777" w:rsidR="00E11121" w:rsidRPr="00E11121" w:rsidRDefault="00E11121" w:rsidP="00E11121">
      <w:pPr>
        <w:autoSpaceDE w:val="0"/>
        <w:autoSpaceDN w:val="0"/>
        <w:adjustRightInd w:val="0"/>
        <w:rPr>
          <w:rFonts w:eastAsiaTheme="minorEastAsia" w:cs="AGaramondPro-Regular"/>
          <w:noProof w:val="0"/>
          <w:lang w:eastAsia="ja-JP"/>
        </w:rPr>
      </w:pPr>
    </w:p>
    <w:p w14:paraId="0E631F88" w14:textId="09CDD4DB" w:rsidR="00E11121" w:rsidRPr="00E11121" w:rsidRDefault="00E11121" w:rsidP="00E11121">
      <w:pPr>
        <w:pStyle w:val="ListParagraph"/>
        <w:numPr>
          <w:ilvl w:val="0"/>
          <w:numId w:val="13"/>
        </w:numPr>
        <w:autoSpaceDE w:val="0"/>
        <w:autoSpaceDN w:val="0"/>
        <w:adjustRightInd w:val="0"/>
        <w:ind w:left="360" w:hanging="180"/>
        <w:rPr>
          <w:rFonts w:eastAsiaTheme="minorEastAsia" w:cs="AGaramondPro-BoldItalic"/>
          <w:b/>
          <w:bCs/>
          <w:i/>
          <w:iCs/>
          <w:noProof w:val="0"/>
          <w:lang w:eastAsia="ja-JP"/>
        </w:rPr>
      </w:pPr>
      <w:r w:rsidRPr="00E11121">
        <w:rPr>
          <w:rFonts w:eastAsiaTheme="minorEastAsia" w:cs="AGaramondPro-BoldItalic"/>
          <w:b/>
          <w:bCs/>
          <w:i/>
          <w:iCs/>
          <w:noProof w:val="0"/>
          <w:lang w:eastAsia="ja-JP"/>
        </w:rPr>
        <w:t>How to use adapt:</w:t>
      </w:r>
    </w:p>
    <w:p w14:paraId="7D09066E" w14:textId="040E5FB7" w:rsidR="00E11121" w:rsidRPr="00E11121" w:rsidRDefault="00E11121" w:rsidP="00E11121">
      <w:pPr>
        <w:pStyle w:val="ListParagraph"/>
        <w:numPr>
          <w:ilvl w:val="0"/>
          <w:numId w:val="14"/>
        </w:numPr>
        <w:autoSpaceDE w:val="0"/>
        <w:autoSpaceDN w:val="0"/>
        <w:adjustRightInd w:val="0"/>
        <w:rPr>
          <w:rFonts w:eastAsiaTheme="minorEastAsia" w:cs="AGaramondPro-Regular"/>
          <w:noProof w:val="0"/>
          <w:lang w:eastAsia="ja-JP"/>
        </w:rPr>
      </w:pPr>
      <w:r w:rsidRPr="00E11121">
        <w:rPr>
          <w:rFonts w:eastAsiaTheme="minorEastAsia" w:cs="AGaramondPro-Regular"/>
          <w:noProof w:val="0"/>
          <w:lang w:eastAsia="ja-JP"/>
        </w:rPr>
        <w:t>Select from, modify, or add to the sample OSCE cases. Each case is designed as a ten-minute scenario.</w:t>
      </w:r>
    </w:p>
    <w:p w14:paraId="45CBF056" w14:textId="5D7D7B71" w:rsidR="00E11121" w:rsidRPr="00E11121" w:rsidRDefault="00E11121" w:rsidP="00E11121">
      <w:pPr>
        <w:pStyle w:val="ListParagraph"/>
        <w:numPr>
          <w:ilvl w:val="0"/>
          <w:numId w:val="14"/>
        </w:numPr>
        <w:autoSpaceDE w:val="0"/>
        <w:autoSpaceDN w:val="0"/>
        <w:adjustRightInd w:val="0"/>
        <w:rPr>
          <w:rFonts w:eastAsiaTheme="minorEastAsia" w:cs="AGaramondPro-Regular"/>
          <w:noProof w:val="0"/>
          <w:lang w:eastAsia="ja-JP"/>
        </w:rPr>
      </w:pPr>
      <w:r w:rsidRPr="00E11121">
        <w:rPr>
          <w:rFonts w:eastAsiaTheme="minorEastAsia" w:cs="AGaramondPro-Regular"/>
          <w:noProof w:val="0"/>
          <w:lang w:eastAsia="ja-JP"/>
        </w:rPr>
        <w:t>Modify these cases to be seven to eight minutes with the standardized patient (SP) and have two to three minutes of probing questions from faculty. The two to four probing questions within the scenario provide considerable additional insight into competence in the area.</w:t>
      </w:r>
    </w:p>
    <w:p w14:paraId="3439F69F" w14:textId="5F0F09C1" w:rsidR="00E11121" w:rsidRPr="00E11121" w:rsidRDefault="00E11121" w:rsidP="00E11121">
      <w:pPr>
        <w:pStyle w:val="ListParagraph"/>
        <w:numPr>
          <w:ilvl w:val="0"/>
          <w:numId w:val="14"/>
        </w:numPr>
        <w:autoSpaceDE w:val="0"/>
        <w:autoSpaceDN w:val="0"/>
        <w:adjustRightInd w:val="0"/>
        <w:rPr>
          <w:rFonts w:eastAsiaTheme="minorEastAsia" w:cs="AGaramondPro-Regular"/>
          <w:noProof w:val="0"/>
          <w:lang w:eastAsia="ja-JP"/>
        </w:rPr>
      </w:pPr>
      <w:r w:rsidRPr="00E11121">
        <w:rPr>
          <w:rFonts w:eastAsiaTheme="minorEastAsia" w:cs="AGaramondPro-Regular"/>
          <w:noProof w:val="0"/>
          <w:lang w:eastAsia="ja-JP"/>
        </w:rPr>
        <w:t>Combine a variety of different Roles into the same exam.</w:t>
      </w:r>
    </w:p>
    <w:p w14:paraId="3EA9AB9A" w14:textId="5EF61F1B" w:rsidR="00E11121" w:rsidRPr="00E11121" w:rsidRDefault="00E11121" w:rsidP="00E11121">
      <w:pPr>
        <w:pStyle w:val="ListParagraph"/>
        <w:numPr>
          <w:ilvl w:val="0"/>
          <w:numId w:val="14"/>
        </w:numPr>
        <w:autoSpaceDE w:val="0"/>
        <w:autoSpaceDN w:val="0"/>
        <w:adjustRightInd w:val="0"/>
        <w:rPr>
          <w:rFonts w:eastAsiaTheme="minorEastAsia" w:cs="AGaramondPro-Regular"/>
          <w:noProof w:val="0"/>
          <w:lang w:eastAsia="ja-JP"/>
        </w:rPr>
      </w:pPr>
      <w:r w:rsidRPr="00E11121">
        <w:rPr>
          <w:rFonts w:eastAsiaTheme="minorEastAsia" w:cs="AGaramondPro-Regular"/>
          <w:noProof w:val="0"/>
          <w:lang w:eastAsia="ja-JP"/>
        </w:rPr>
        <w:t>Four to six cases is a reasonable number of cases for an intraining program OSCE.</w:t>
      </w:r>
    </w:p>
    <w:p w14:paraId="56A5DAA8" w14:textId="59C38A59" w:rsidR="00E11121" w:rsidRPr="00E11121" w:rsidRDefault="00E11121" w:rsidP="00E11121">
      <w:pPr>
        <w:pStyle w:val="ListParagraph"/>
        <w:numPr>
          <w:ilvl w:val="0"/>
          <w:numId w:val="14"/>
        </w:numPr>
        <w:autoSpaceDE w:val="0"/>
        <w:autoSpaceDN w:val="0"/>
        <w:adjustRightInd w:val="0"/>
        <w:rPr>
          <w:rFonts w:eastAsiaTheme="minorEastAsia" w:cs="AGaramondPro-Regular"/>
          <w:noProof w:val="0"/>
          <w:lang w:eastAsia="ja-JP"/>
        </w:rPr>
      </w:pPr>
      <w:r w:rsidRPr="00E11121">
        <w:rPr>
          <w:rFonts w:eastAsiaTheme="minorEastAsia" w:cs="AGaramondPro-Regular"/>
          <w:noProof w:val="0"/>
          <w:lang w:eastAsia="ja-JP"/>
        </w:rPr>
        <w:t>Consider using one scenario at a teaching session. Residents or SPs could do a demonstration.</w:t>
      </w:r>
    </w:p>
    <w:p w14:paraId="758ED67C" w14:textId="50E251CF" w:rsidR="0001509A" w:rsidRPr="00E11121" w:rsidRDefault="00E11121" w:rsidP="00E11121">
      <w:pPr>
        <w:pStyle w:val="ListParagraph"/>
        <w:numPr>
          <w:ilvl w:val="0"/>
          <w:numId w:val="14"/>
        </w:numPr>
        <w:autoSpaceDE w:val="0"/>
        <w:autoSpaceDN w:val="0"/>
        <w:adjustRightInd w:val="0"/>
        <w:rPr>
          <w:rFonts w:eastAsiaTheme="minorEastAsia" w:cs="AGaramondPro-Regular"/>
          <w:noProof w:val="0"/>
          <w:lang w:eastAsia="ja-JP"/>
        </w:rPr>
      </w:pPr>
      <w:r w:rsidRPr="00E11121">
        <w:rPr>
          <w:rFonts w:eastAsiaTheme="minorEastAsia" w:cs="AGaramondPro-Regular"/>
          <w:noProof w:val="0"/>
          <w:lang w:eastAsia="ja-JP"/>
        </w:rPr>
        <w:t>Consider using a video recorded scenario for teaching purposes.</w:t>
      </w:r>
    </w:p>
    <w:p w14:paraId="3DC1C1F2" w14:textId="77777777" w:rsidR="00E11121" w:rsidRDefault="00E11121" w:rsidP="00E11121">
      <w:pPr>
        <w:rPr>
          <w:rFonts w:ascii="AGaramondPro-Regular" w:eastAsiaTheme="minorEastAsia" w:hAnsi="AGaramondPro-Regular" w:cs="AGaramondPro-Regular"/>
          <w:noProof w:val="0"/>
          <w:sz w:val="20"/>
          <w:szCs w:val="20"/>
          <w:lang w:eastAsia="ja-JP"/>
        </w:rPr>
      </w:pPr>
    </w:p>
    <w:p w14:paraId="1B242BA8" w14:textId="55AB825A" w:rsidR="00E11121" w:rsidRDefault="00E11121">
      <w:pPr>
        <w:rPr>
          <w:rFonts w:ascii="AGaramondPro-Regular" w:eastAsiaTheme="minorEastAsia" w:hAnsi="AGaramondPro-Regular" w:cs="AGaramondPro-Regular"/>
          <w:noProof w:val="0"/>
          <w:sz w:val="20"/>
          <w:szCs w:val="20"/>
          <w:lang w:eastAsia="ja-JP"/>
        </w:rPr>
      </w:pPr>
      <w:r>
        <w:rPr>
          <w:rFonts w:ascii="AGaramondPro-Regular" w:eastAsiaTheme="minorEastAsia" w:hAnsi="AGaramondPro-Regular" w:cs="AGaramondPro-Regular"/>
          <w:noProof w:val="0"/>
          <w:sz w:val="20"/>
          <w:szCs w:val="20"/>
          <w:lang w:eastAsia="ja-JP"/>
        </w:rPr>
        <w:br w:type="page"/>
      </w:r>
    </w:p>
    <w:p w14:paraId="42CF592D" w14:textId="0E4B1278" w:rsidR="000F2B9D" w:rsidRPr="000F2B9D" w:rsidRDefault="000F2B9D" w:rsidP="000F2B9D">
      <w:pPr>
        <w:autoSpaceDE w:val="0"/>
        <w:autoSpaceDN w:val="0"/>
        <w:adjustRightInd w:val="0"/>
        <w:rPr>
          <w:rFonts w:eastAsiaTheme="minorEastAsia" w:cs="AGaramondPro-Bold"/>
          <w:b/>
          <w:bCs/>
          <w:noProof w:val="0"/>
          <w:sz w:val="40"/>
          <w:szCs w:val="40"/>
          <w:lang w:eastAsia="ja-JP"/>
        </w:rPr>
      </w:pPr>
      <w:r w:rsidRPr="000F2B9D">
        <w:rPr>
          <w:rFonts w:eastAsiaTheme="minorEastAsia" w:cs="AGaramondPro-Bold"/>
          <w:b/>
          <w:bCs/>
          <w:noProof w:val="0"/>
          <w:sz w:val="40"/>
          <w:szCs w:val="40"/>
          <w:lang w:eastAsia="ja-JP"/>
        </w:rPr>
        <w:lastRenderedPageBreak/>
        <w:t xml:space="preserve">Scenario #1: </w:t>
      </w:r>
      <w:r w:rsidRPr="000F2B9D">
        <w:rPr>
          <w:rFonts w:eastAsiaTheme="minorEastAsia" w:cs="AGaramondPro-Bold"/>
          <w:b/>
          <w:bCs/>
          <w:noProof w:val="0"/>
          <w:sz w:val="40"/>
          <w:szCs w:val="40"/>
          <w:lang w:eastAsia="ja-JP"/>
        </w:rPr>
        <w:br/>
        <w:t>Phone consultation of patient</w:t>
      </w:r>
    </w:p>
    <w:p w14:paraId="7C789A76" w14:textId="77777777" w:rsidR="000F2B9D" w:rsidRPr="000F2B9D" w:rsidRDefault="000F2B9D" w:rsidP="000F2B9D">
      <w:pPr>
        <w:autoSpaceDE w:val="0"/>
        <w:autoSpaceDN w:val="0"/>
        <w:adjustRightInd w:val="0"/>
        <w:rPr>
          <w:rFonts w:eastAsiaTheme="minorEastAsia" w:cs="AGaramondPro-Bold"/>
          <w:b/>
          <w:bCs/>
          <w:noProof w:val="0"/>
          <w:sz w:val="40"/>
          <w:szCs w:val="40"/>
          <w:lang w:eastAsia="ja-JP"/>
        </w:rPr>
      </w:pPr>
    </w:p>
    <w:p w14:paraId="25BF493F" w14:textId="24811ECF" w:rsidR="000F2B9D" w:rsidRPr="000F2B9D" w:rsidRDefault="000F2B9D" w:rsidP="000F2B9D">
      <w:pPr>
        <w:autoSpaceDE w:val="0"/>
        <w:autoSpaceDN w:val="0"/>
        <w:adjustRightInd w:val="0"/>
        <w:rPr>
          <w:rFonts w:eastAsiaTheme="minorEastAsia" w:cs="AGaramondPro-Regular"/>
          <w:noProof w:val="0"/>
          <w:sz w:val="40"/>
          <w:szCs w:val="40"/>
          <w:lang w:eastAsia="ja-JP"/>
        </w:rPr>
      </w:pPr>
      <w:r w:rsidRPr="000F2B9D">
        <w:rPr>
          <w:rFonts w:eastAsiaTheme="minorEastAsia" w:cs="AGaramondPro-Regular"/>
          <w:noProof w:val="0"/>
          <w:sz w:val="40"/>
          <w:szCs w:val="40"/>
          <w:lang w:eastAsia="ja-JP"/>
        </w:rPr>
        <w:t>You are on call. A resident from ________________ program calls you to do a consult for a Patient AA. The patient needs/priority for AA do not match your program or priorities. You go to see the resident to discuss.</w:t>
      </w:r>
    </w:p>
    <w:p w14:paraId="0887B695" w14:textId="77777777" w:rsidR="000F2B9D" w:rsidRPr="000F2B9D" w:rsidRDefault="000F2B9D" w:rsidP="000F2B9D">
      <w:pPr>
        <w:autoSpaceDE w:val="0"/>
        <w:autoSpaceDN w:val="0"/>
        <w:adjustRightInd w:val="0"/>
        <w:rPr>
          <w:rFonts w:eastAsiaTheme="minorEastAsia" w:cs="AGaramondPro-Regular"/>
          <w:noProof w:val="0"/>
          <w:sz w:val="40"/>
          <w:szCs w:val="40"/>
          <w:lang w:eastAsia="ja-JP"/>
        </w:rPr>
      </w:pPr>
    </w:p>
    <w:p w14:paraId="2FB4AAFC" w14:textId="5CBA8869" w:rsidR="000F2B9D" w:rsidRPr="000F2B9D" w:rsidRDefault="000F2B9D" w:rsidP="000F2B9D">
      <w:pPr>
        <w:autoSpaceDE w:val="0"/>
        <w:autoSpaceDN w:val="0"/>
        <w:adjustRightInd w:val="0"/>
        <w:rPr>
          <w:rFonts w:eastAsiaTheme="minorEastAsia" w:cs="AGaramondPro-Regular"/>
          <w:noProof w:val="0"/>
          <w:sz w:val="40"/>
          <w:szCs w:val="40"/>
          <w:lang w:eastAsia="ja-JP"/>
        </w:rPr>
      </w:pPr>
      <w:r w:rsidRPr="000F2B9D">
        <w:rPr>
          <w:rFonts w:eastAsiaTheme="minorEastAsia" w:cs="AGaramondPro-Regular"/>
          <w:b/>
          <w:noProof w:val="0"/>
          <w:sz w:val="40"/>
          <w:szCs w:val="40"/>
          <w:lang w:eastAsia="ja-JP"/>
        </w:rPr>
        <w:t>TASK:</w:t>
      </w:r>
      <w:r w:rsidRPr="000F2B9D">
        <w:rPr>
          <w:rFonts w:eastAsiaTheme="minorEastAsia" w:cs="AGaramondPro-Regular"/>
          <w:noProof w:val="0"/>
          <w:sz w:val="40"/>
          <w:szCs w:val="40"/>
          <w:lang w:eastAsia="ja-JP"/>
        </w:rPr>
        <w:t xml:space="preserve"> Discuss patient needs and differing priorities with the other resident (who can be a standardized team member, fellow resident or faculty member playing that role).</w:t>
      </w:r>
    </w:p>
    <w:p w14:paraId="5E36F8D8" w14:textId="77777777" w:rsidR="000F2B9D" w:rsidRDefault="000F2B9D">
      <w:pPr>
        <w:rPr>
          <w:rFonts w:eastAsiaTheme="minorEastAsia" w:cs="AGaramondPro-Regular"/>
          <w:noProof w:val="0"/>
          <w:sz w:val="48"/>
          <w:szCs w:val="48"/>
          <w:lang w:eastAsia="ja-JP"/>
        </w:rPr>
      </w:pPr>
      <w:r>
        <w:rPr>
          <w:rFonts w:eastAsiaTheme="minorEastAsia" w:cs="AGaramondPro-Regular"/>
          <w:noProof w:val="0"/>
          <w:sz w:val="48"/>
          <w:szCs w:val="48"/>
          <w:lang w:eastAsia="ja-JP"/>
        </w:rPr>
        <w:br w:type="page"/>
      </w:r>
    </w:p>
    <w:p w14:paraId="6E4EF251" w14:textId="77777777" w:rsidR="000F2B9D" w:rsidRPr="000F2B9D" w:rsidRDefault="000F2B9D" w:rsidP="000F2B9D">
      <w:pPr>
        <w:autoSpaceDE w:val="0"/>
        <w:autoSpaceDN w:val="0"/>
        <w:adjustRightInd w:val="0"/>
        <w:rPr>
          <w:rFonts w:eastAsiaTheme="minorEastAsia" w:cs="AGaramondPro-Bold"/>
          <w:b/>
          <w:bCs/>
          <w:noProof w:val="0"/>
          <w:sz w:val="40"/>
          <w:szCs w:val="40"/>
          <w:lang w:eastAsia="ja-JP"/>
        </w:rPr>
      </w:pPr>
      <w:r w:rsidRPr="000F2B9D">
        <w:rPr>
          <w:rFonts w:eastAsiaTheme="minorEastAsia" w:cs="AGaramondPro-Bold"/>
          <w:b/>
          <w:bCs/>
          <w:noProof w:val="0"/>
          <w:sz w:val="40"/>
          <w:szCs w:val="40"/>
          <w:lang w:eastAsia="ja-JP"/>
        </w:rPr>
        <w:lastRenderedPageBreak/>
        <w:t xml:space="preserve">Scenario #2: </w:t>
      </w:r>
    </w:p>
    <w:p w14:paraId="312DC106" w14:textId="65B2F2A7" w:rsidR="000F2B9D" w:rsidRPr="000F2B9D" w:rsidRDefault="000F2B9D" w:rsidP="000F2B9D">
      <w:pPr>
        <w:autoSpaceDE w:val="0"/>
        <w:autoSpaceDN w:val="0"/>
        <w:adjustRightInd w:val="0"/>
        <w:rPr>
          <w:rFonts w:eastAsiaTheme="minorEastAsia" w:cs="AGaramondPro-Bold"/>
          <w:b/>
          <w:bCs/>
          <w:noProof w:val="0"/>
          <w:sz w:val="40"/>
          <w:szCs w:val="40"/>
          <w:lang w:eastAsia="ja-JP"/>
        </w:rPr>
      </w:pPr>
      <w:r w:rsidRPr="000F2B9D">
        <w:rPr>
          <w:rFonts w:eastAsiaTheme="minorEastAsia" w:cs="AGaramondPro-Bold"/>
          <w:b/>
          <w:bCs/>
          <w:noProof w:val="0"/>
          <w:sz w:val="40"/>
          <w:szCs w:val="40"/>
          <w:lang w:eastAsia="ja-JP"/>
        </w:rPr>
        <w:t>Handover</w:t>
      </w:r>
    </w:p>
    <w:p w14:paraId="7468B49B" w14:textId="77777777" w:rsidR="000F2B9D" w:rsidRPr="000F2B9D" w:rsidRDefault="000F2B9D" w:rsidP="000F2B9D">
      <w:pPr>
        <w:autoSpaceDE w:val="0"/>
        <w:autoSpaceDN w:val="0"/>
        <w:adjustRightInd w:val="0"/>
        <w:rPr>
          <w:rFonts w:eastAsiaTheme="minorEastAsia" w:cs="AGaramondPro-Bold"/>
          <w:b/>
          <w:bCs/>
          <w:noProof w:val="0"/>
          <w:sz w:val="40"/>
          <w:szCs w:val="40"/>
          <w:lang w:eastAsia="ja-JP"/>
        </w:rPr>
      </w:pPr>
    </w:p>
    <w:p w14:paraId="6FFFA8DE" w14:textId="1A550F12" w:rsidR="000F2B9D" w:rsidRPr="000F2B9D" w:rsidRDefault="000F2B9D" w:rsidP="000F2B9D">
      <w:pPr>
        <w:autoSpaceDE w:val="0"/>
        <w:autoSpaceDN w:val="0"/>
        <w:adjustRightInd w:val="0"/>
        <w:rPr>
          <w:rFonts w:eastAsiaTheme="minorEastAsia" w:cs="AGaramondPro-Regular"/>
          <w:noProof w:val="0"/>
          <w:sz w:val="40"/>
          <w:szCs w:val="40"/>
          <w:lang w:eastAsia="ja-JP"/>
        </w:rPr>
      </w:pPr>
      <w:r w:rsidRPr="000F2B9D">
        <w:rPr>
          <w:rFonts w:eastAsiaTheme="minorEastAsia" w:cs="AGaramondPro-Regular"/>
          <w:noProof w:val="0"/>
          <w:sz w:val="40"/>
          <w:szCs w:val="40"/>
          <w:lang w:eastAsia="ja-JP"/>
        </w:rPr>
        <w:t>You are doing handover from xx to your clinical area, yy. You review the available information and determine you need more information. You call the resident/staff from xx to get additional information. Take two to three minutes to review the handover documents from xx to yy and then call yy.</w:t>
      </w:r>
    </w:p>
    <w:p w14:paraId="3B82F6A0" w14:textId="77777777" w:rsidR="000F2B9D" w:rsidRPr="000F2B9D" w:rsidRDefault="000F2B9D" w:rsidP="000F2B9D">
      <w:pPr>
        <w:autoSpaceDE w:val="0"/>
        <w:autoSpaceDN w:val="0"/>
        <w:adjustRightInd w:val="0"/>
        <w:rPr>
          <w:rFonts w:eastAsiaTheme="minorEastAsia" w:cs="AGaramondPro-Regular"/>
          <w:noProof w:val="0"/>
          <w:sz w:val="40"/>
          <w:szCs w:val="40"/>
          <w:lang w:eastAsia="ja-JP"/>
        </w:rPr>
      </w:pPr>
    </w:p>
    <w:p w14:paraId="678F69CE" w14:textId="080B7B39" w:rsidR="000F2B9D" w:rsidRPr="000F2B9D" w:rsidRDefault="000F2B9D" w:rsidP="000F2B9D">
      <w:pPr>
        <w:autoSpaceDE w:val="0"/>
        <w:autoSpaceDN w:val="0"/>
        <w:adjustRightInd w:val="0"/>
        <w:rPr>
          <w:rFonts w:eastAsiaTheme="minorEastAsia" w:cs="AGaramondPro-Regular"/>
          <w:noProof w:val="0"/>
          <w:sz w:val="40"/>
          <w:szCs w:val="40"/>
          <w:lang w:eastAsia="ja-JP"/>
        </w:rPr>
      </w:pPr>
      <w:r w:rsidRPr="000F2B9D">
        <w:rPr>
          <w:rFonts w:eastAsiaTheme="minorEastAsia" w:cs="AGaramondPro-Regular"/>
          <w:b/>
          <w:noProof w:val="0"/>
          <w:sz w:val="40"/>
          <w:szCs w:val="40"/>
          <w:lang w:eastAsia="ja-JP"/>
        </w:rPr>
        <w:t>TASK:</w:t>
      </w:r>
      <w:r w:rsidRPr="000F2B9D">
        <w:rPr>
          <w:rFonts w:eastAsiaTheme="minorEastAsia" w:cs="AGaramondPro-Regular"/>
          <w:noProof w:val="0"/>
          <w:sz w:val="40"/>
          <w:szCs w:val="40"/>
          <w:lang w:eastAsia="ja-JP"/>
        </w:rPr>
        <w:t xml:space="preserve"> On the phone, discuss the handover information received and what is also needed with the sending team member</w:t>
      </w:r>
    </w:p>
    <w:p w14:paraId="2A3C2574" w14:textId="77777777" w:rsidR="000F2B9D" w:rsidRPr="000F2B9D" w:rsidRDefault="000F2B9D" w:rsidP="000F2B9D">
      <w:pPr>
        <w:autoSpaceDE w:val="0"/>
        <w:autoSpaceDN w:val="0"/>
        <w:adjustRightInd w:val="0"/>
        <w:rPr>
          <w:rFonts w:eastAsiaTheme="minorEastAsia" w:cs="AGaramondPro-Regular"/>
          <w:noProof w:val="0"/>
          <w:sz w:val="40"/>
          <w:szCs w:val="40"/>
          <w:lang w:eastAsia="ja-JP"/>
        </w:rPr>
      </w:pPr>
    </w:p>
    <w:p w14:paraId="03DAE76B" w14:textId="77777777" w:rsidR="000F2B9D" w:rsidRPr="000F2B9D" w:rsidRDefault="000F2B9D" w:rsidP="000F2B9D">
      <w:pPr>
        <w:autoSpaceDE w:val="0"/>
        <w:autoSpaceDN w:val="0"/>
        <w:adjustRightInd w:val="0"/>
        <w:rPr>
          <w:rFonts w:eastAsiaTheme="minorEastAsia" w:cs="AGaramondPro-Regular"/>
          <w:b/>
          <w:noProof w:val="0"/>
          <w:sz w:val="40"/>
          <w:szCs w:val="40"/>
          <w:lang w:eastAsia="ja-JP"/>
        </w:rPr>
      </w:pPr>
      <w:r w:rsidRPr="000F2B9D">
        <w:rPr>
          <w:rFonts w:eastAsiaTheme="minorEastAsia" w:cs="AGaramondPro-Regular"/>
          <w:b/>
          <w:noProof w:val="0"/>
          <w:sz w:val="40"/>
          <w:szCs w:val="40"/>
          <w:lang w:eastAsia="ja-JP"/>
        </w:rPr>
        <w:t>NOTES:</w:t>
      </w:r>
    </w:p>
    <w:p w14:paraId="372A187E" w14:textId="6306FBBA" w:rsidR="000F2B9D" w:rsidRPr="000F2B9D" w:rsidRDefault="000F2B9D" w:rsidP="000F2B9D">
      <w:pPr>
        <w:autoSpaceDE w:val="0"/>
        <w:autoSpaceDN w:val="0"/>
        <w:adjustRightInd w:val="0"/>
        <w:rPr>
          <w:rFonts w:eastAsiaTheme="minorEastAsia" w:cs="AGaramondPro-Regular"/>
          <w:noProof w:val="0"/>
          <w:sz w:val="40"/>
          <w:szCs w:val="40"/>
          <w:lang w:eastAsia="ja-JP"/>
        </w:rPr>
      </w:pPr>
      <w:r w:rsidRPr="000F2B9D">
        <w:rPr>
          <w:rFonts w:eastAsiaTheme="minorEastAsia" w:cs="AGaramondPro-Regular"/>
          <w:noProof w:val="0"/>
          <w:sz w:val="40"/>
          <w:szCs w:val="40"/>
          <w:lang w:eastAsia="ja-JP"/>
        </w:rPr>
        <w:t>1. Simulated ‘incomplete’ handover documents needs to be developed for this scenario.</w:t>
      </w:r>
    </w:p>
    <w:p w14:paraId="6291A2D3" w14:textId="33163F93" w:rsidR="000F2B9D" w:rsidRPr="000F2B9D" w:rsidRDefault="000F2B9D" w:rsidP="000F2B9D">
      <w:pPr>
        <w:autoSpaceDE w:val="0"/>
        <w:autoSpaceDN w:val="0"/>
        <w:adjustRightInd w:val="0"/>
        <w:rPr>
          <w:rFonts w:eastAsiaTheme="minorEastAsia" w:cs="AGaramondPro-Regular"/>
          <w:noProof w:val="0"/>
          <w:sz w:val="40"/>
          <w:szCs w:val="40"/>
          <w:lang w:eastAsia="ja-JP"/>
        </w:rPr>
      </w:pPr>
      <w:r w:rsidRPr="000F2B9D">
        <w:rPr>
          <w:rFonts w:eastAsiaTheme="minorEastAsia" w:cs="AGaramondPro-Regular"/>
          <w:noProof w:val="0"/>
          <w:sz w:val="40"/>
          <w:szCs w:val="40"/>
          <w:lang w:eastAsia="ja-JP"/>
        </w:rPr>
        <w:t>2. Team member can be a standardized team member, fellow resident or faculty member.</w:t>
      </w:r>
    </w:p>
    <w:p w14:paraId="1FBB64B0" w14:textId="77777777" w:rsidR="000F2B9D" w:rsidRDefault="000F2B9D">
      <w:pPr>
        <w:rPr>
          <w:rFonts w:ascii="AGaramondPro-Regular" w:eastAsiaTheme="minorEastAsia" w:hAnsi="AGaramondPro-Regular" w:cs="AGaramondPro-Regular"/>
          <w:noProof w:val="0"/>
          <w:sz w:val="20"/>
          <w:szCs w:val="20"/>
          <w:lang w:eastAsia="ja-JP"/>
        </w:rPr>
      </w:pPr>
      <w:r>
        <w:rPr>
          <w:rFonts w:ascii="AGaramondPro-Regular" w:eastAsiaTheme="minorEastAsia" w:hAnsi="AGaramondPro-Regular" w:cs="AGaramondPro-Regular"/>
          <w:noProof w:val="0"/>
          <w:sz w:val="20"/>
          <w:szCs w:val="20"/>
          <w:lang w:eastAsia="ja-JP"/>
        </w:rPr>
        <w:br w:type="page"/>
      </w:r>
    </w:p>
    <w:p w14:paraId="3653D72C" w14:textId="77777777" w:rsidR="000F2B9D" w:rsidRPr="000F2B9D" w:rsidRDefault="000F2B9D" w:rsidP="000F2B9D">
      <w:pPr>
        <w:autoSpaceDE w:val="0"/>
        <w:autoSpaceDN w:val="0"/>
        <w:adjustRightInd w:val="0"/>
        <w:rPr>
          <w:rFonts w:eastAsiaTheme="minorEastAsia" w:cs="AGaramondPro-Bold"/>
          <w:b/>
          <w:bCs/>
          <w:noProof w:val="0"/>
          <w:sz w:val="40"/>
          <w:szCs w:val="40"/>
          <w:lang w:eastAsia="ja-JP"/>
        </w:rPr>
      </w:pPr>
      <w:r w:rsidRPr="000F2B9D">
        <w:rPr>
          <w:rFonts w:eastAsiaTheme="minorEastAsia" w:cs="AGaramondPro-Bold"/>
          <w:b/>
          <w:bCs/>
          <w:noProof w:val="0"/>
          <w:sz w:val="40"/>
          <w:szCs w:val="40"/>
          <w:lang w:eastAsia="ja-JP"/>
        </w:rPr>
        <w:lastRenderedPageBreak/>
        <w:t>Scenario #3:</w:t>
      </w:r>
    </w:p>
    <w:p w14:paraId="49727CF0" w14:textId="77777777" w:rsidR="000F2B9D" w:rsidRPr="000F2B9D" w:rsidRDefault="000F2B9D" w:rsidP="000F2B9D">
      <w:pPr>
        <w:autoSpaceDE w:val="0"/>
        <w:autoSpaceDN w:val="0"/>
        <w:adjustRightInd w:val="0"/>
        <w:rPr>
          <w:rFonts w:eastAsiaTheme="minorEastAsia" w:cs="AGaramondPro-Bold"/>
          <w:b/>
          <w:bCs/>
          <w:noProof w:val="0"/>
          <w:sz w:val="40"/>
          <w:szCs w:val="40"/>
          <w:lang w:eastAsia="ja-JP"/>
        </w:rPr>
      </w:pPr>
      <w:r w:rsidRPr="000F2B9D">
        <w:rPr>
          <w:rFonts w:eastAsiaTheme="minorEastAsia" w:cs="AGaramondPro-Bold"/>
          <w:b/>
          <w:bCs/>
          <w:noProof w:val="0"/>
          <w:sz w:val="40"/>
          <w:szCs w:val="40"/>
          <w:lang w:eastAsia="ja-JP"/>
        </w:rPr>
        <w:t>Goals of care</w:t>
      </w:r>
    </w:p>
    <w:p w14:paraId="126D663D" w14:textId="77777777" w:rsidR="000F2B9D" w:rsidRPr="000F2B9D" w:rsidRDefault="000F2B9D" w:rsidP="000F2B9D">
      <w:pPr>
        <w:autoSpaceDE w:val="0"/>
        <w:autoSpaceDN w:val="0"/>
        <w:adjustRightInd w:val="0"/>
        <w:rPr>
          <w:rFonts w:eastAsiaTheme="minorEastAsia" w:cs="AGaramondPro-Bold"/>
          <w:b/>
          <w:bCs/>
          <w:noProof w:val="0"/>
          <w:sz w:val="40"/>
          <w:szCs w:val="40"/>
          <w:lang w:eastAsia="ja-JP"/>
        </w:rPr>
      </w:pPr>
    </w:p>
    <w:p w14:paraId="7C2FD1BB" w14:textId="36A2D78B" w:rsidR="000F2B9D" w:rsidRPr="000F2B9D" w:rsidRDefault="000F2B9D" w:rsidP="000F2B9D">
      <w:pPr>
        <w:autoSpaceDE w:val="0"/>
        <w:autoSpaceDN w:val="0"/>
        <w:adjustRightInd w:val="0"/>
        <w:rPr>
          <w:rFonts w:eastAsiaTheme="minorEastAsia" w:cs="AGaramondPro-Regular"/>
          <w:noProof w:val="0"/>
          <w:sz w:val="40"/>
          <w:szCs w:val="40"/>
          <w:lang w:eastAsia="ja-JP"/>
        </w:rPr>
      </w:pPr>
      <w:r w:rsidRPr="000F2B9D">
        <w:rPr>
          <w:rFonts w:eastAsiaTheme="minorEastAsia" w:cs="AGaramondPro-Regular"/>
          <w:noProof w:val="0"/>
          <w:sz w:val="40"/>
          <w:szCs w:val="40"/>
          <w:lang w:eastAsia="ja-JP"/>
        </w:rPr>
        <w:t xml:space="preserve">There is a family meeting that includes the patient and their spouse. The patient is now palliative and she wants to go home as soon as possible. The home care planner dominates the discussion. Bed availability is low. </w:t>
      </w:r>
    </w:p>
    <w:p w14:paraId="185FC409" w14:textId="77777777" w:rsidR="000F2B9D" w:rsidRPr="000F2B9D" w:rsidRDefault="000F2B9D" w:rsidP="000F2B9D">
      <w:pPr>
        <w:autoSpaceDE w:val="0"/>
        <w:autoSpaceDN w:val="0"/>
        <w:adjustRightInd w:val="0"/>
        <w:rPr>
          <w:rFonts w:eastAsiaTheme="minorEastAsia" w:cs="AGaramondPro-Regular"/>
          <w:noProof w:val="0"/>
          <w:sz w:val="40"/>
          <w:szCs w:val="40"/>
          <w:lang w:eastAsia="ja-JP"/>
        </w:rPr>
      </w:pPr>
    </w:p>
    <w:p w14:paraId="2FFDEB0F" w14:textId="02990FC3" w:rsidR="000F2B9D" w:rsidRPr="000F2B9D" w:rsidRDefault="000F2B9D" w:rsidP="000F2B9D">
      <w:pPr>
        <w:autoSpaceDE w:val="0"/>
        <w:autoSpaceDN w:val="0"/>
        <w:adjustRightInd w:val="0"/>
        <w:rPr>
          <w:rFonts w:eastAsiaTheme="minorEastAsia" w:cs="AGaramondPro-Regular"/>
          <w:noProof w:val="0"/>
          <w:sz w:val="40"/>
          <w:szCs w:val="40"/>
          <w:lang w:eastAsia="ja-JP"/>
        </w:rPr>
      </w:pPr>
      <w:r w:rsidRPr="000F2B9D">
        <w:rPr>
          <w:rFonts w:eastAsiaTheme="minorEastAsia" w:cs="AGaramondPro-Regular"/>
          <w:noProof w:val="0"/>
          <w:sz w:val="40"/>
          <w:szCs w:val="40"/>
          <w:lang w:eastAsia="ja-JP"/>
        </w:rPr>
        <w:t>At the family meeting, there are comments indicating lack of agreement from the spouse (re: ability to cope), nurse (re:safety in ambulation, disorientation at night, help needed for personal care) and resident (re: trouble controlling pain at this time). The resident steps out to answer a page. As</w:t>
      </w:r>
      <w:r>
        <w:rPr>
          <w:rFonts w:eastAsiaTheme="minorEastAsia" w:cs="AGaramondPro-Regular"/>
          <w:noProof w:val="0"/>
          <w:sz w:val="40"/>
          <w:szCs w:val="40"/>
          <w:lang w:eastAsia="ja-JP"/>
        </w:rPr>
        <w:t xml:space="preserve"> </w:t>
      </w:r>
      <w:r w:rsidRPr="000F2B9D">
        <w:rPr>
          <w:rFonts w:eastAsiaTheme="minorEastAsia" w:cs="AGaramondPro-Regular"/>
          <w:noProof w:val="0"/>
          <w:sz w:val="40"/>
          <w:szCs w:val="40"/>
          <w:lang w:eastAsia="ja-JP"/>
        </w:rPr>
        <w:t>the resident returns to the family meeting, the home care planner announces that plans for discharge should proceed tomorrow to the patient’s home while awaiting a hospice bed. Equipment will be ordered right away. The meeting is adjourned.</w:t>
      </w:r>
    </w:p>
    <w:p w14:paraId="06923323" w14:textId="77777777" w:rsidR="000F2B9D" w:rsidRPr="000F2B9D" w:rsidRDefault="000F2B9D" w:rsidP="000F2B9D">
      <w:pPr>
        <w:autoSpaceDE w:val="0"/>
        <w:autoSpaceDN w:val="0"/>
        <w:adjustRightInd w:val="0"/>
        <w:rPr>
          <w:rFonts w:eastAsiaTheme="minorEastAsia" w:cs="AGaramondPro-Regular"/>
          <w:noProof w:val="0"/>
          <w:sz w:val="40"/>
          <w:szCs w:val="40"/>
          <w:lang w:eastAsia="ja-JP"/>
        </w:rPr>
      </w:pPr>
    </w:p>
    <w:p w14:paraId="24CADBB7" w14:textId="05549982" w:rsidR="000F2B9D" w:rsidRPr="000F2B9D" w:rsidRDefault="000F2B9D" w:rsidP="000F2B9D">
      <w:pPr>
        <w:autoSpaceDE w:val="0"/>
        <w:autoSpaceDN w:val="0"/>
        <w:adjustRightInd w:val="0"/>
        <w:rPr>
          <w:rFonts w:eastAsiaTheme="minorEastAsia" w:cs="AGaramondPro-Regular"/>
          <w:noProof w:val="0"/>
          <w:sz w:val="40"/>
          <w:szCs w:val="40"/>
          <w:lang w:eastAsia="ja-JP"/>
        </w:rPr>
      </w:pPr>
      <w:r w:rsidRPr="000F2B9D">
        <w:rPr>
          <w:rFonts w:eastAsiaTheme="minorEastAsia" w:cs="AGaramondPro-Regular"/>
          <w:noProof w:val="0"/>
          <w:sz w:val="40"/>
          <w:szCs w:val="40"/>
          <w:lang w:eastAsia="ja-JP"/>
        </w:rPr>
        <w:t>As the meeting adjourns, the social worker approaches the resident to sign the discharge orders.</w:t>
      </w:r>
    </w:p>
    <w:p w14:paraId="1991B9D0" w14:textId="77777777" w:rsidR="000F2B9D" w:rsidRPr="000F2B9D" w:rsidRDefault="000F2B9D" w:rsidP="000F2B9D">
      <w:pPr>
        <w:autoSpaceDE w:val="0"/>
        <w:autoSpaceDN w:val="0"/>
        <w:adjustRightInd w:val="0"/>
        <w:rPr>
          <w:rFonts w:eastAsiaTheme="minorEastAsia" w:cs="AGaramondPro-Regular"/>
          <w:noProof w:val="0"/>
          <w:sz w:val="40"/>
          <w:szCs w:val="40"/>
          <w:lang w:eastAsia="ja-JP"/>
        </w:rPr>
      </w:pPr>
    </w:p>
    <w:p w14:paraId="6B06227F" w14:textId="57D658E9" w:rsidR="000F2B9D" w:rsidRDefault="000F2B9D" w:rsidP="000F2B9D">
      <w:pPr>
        <w:rPr>
          <w:rFonts w:eastAsiaTheme="minorEastAsia" w:cs="AGaramondPro-Regular"/>
          <w:noProof w:val="0"/>
          <w:sz w:val="40"/>
          <w:szCs w:val="40"/>
          <w:lang w:eastAsia="ja-JP"/>
        </w:rPr>
      </w:pPr>
      <w:r w:rsidRPr="000F2B9D">
        <w:rPr>
          <w:rFonts w:eastAsiaTheme="minorEastAsia" w:cs="AGaramondPro-Regular"/>
          <w:b/>
          <w:noProof w:val="0"/>
          <w:sz w:val="40"/>
          <w:szCs w:val="40"/>
          <w:lang w:eastAsia="ja-JP"/>
        </w:rPr>
        <w:t>TASK:</w:t>
      </w:r>
      <w:r w:rsidRPr="000F2B9D">
        <w:rPr>
          <w:rFonts w:eastAsiaTheme="minorEastAsia" w:cs="AGaramondPro-Regular"/>
          <w:noProof w:val="0"/>
          <w:sz w:val="40"/>
          <w:szCs w:val="40"/>
          <w:lang w:eastAsia="ja-JP"/>
        </w:rPr>
        <w:t xml:space="preserve"> Discuss discharge with the social worker.</w:t>
      </w:r>
    </w:p>
    <w:p w14:paraId="551DBA29" w14:textId="77777777" w:rsidR="000F2B9D" w:rsidRDefault="000F2B9D">
      <w:pPr>
        <w:rPr>
          <w:rFonts w:eastAsiaTheme="minorEastAsia" w:cs="AGaramondPro-Regular"/>
          <w:noProof w:val="0"/>
          <w:sz w:val="40"/>
          <w:szCs w:val="40"/>
          <w:lang w:eastAsia="ja-JP"/>
        </w:rPr>
      </w:pPr>
      <w:r>
        <w:rPr>
          <w:rFonts w:eastAsiaTheme="minorEastAsia" w:cs="AGaramondPro-Regular"/>
          <w:noProof w:val="0"/>
          <w:sz w:val="40"/>
          <w:szCs w:val="40"/>
          <w:lang w:eastAsia="ja-JP"/>
        </w:rPr>
        <w:br w:type="page"/>
      </w:r>
    </w:p>
    <w:p w14:paraId="5B228F0A" w14:textId="06273037" w:rsidR="00E11121" w:rsidRPr="00444AC7" w:rsidRDefault="000F2B9D" w:rsidP="000F2B9D">
      <w:pPr>
        <w:rPr>
          <w:rFonts w:eastAsiaTheme="minorEastAsia" w:cs="AGaramondPro-Regular"/>
          <w:b/>
          <w:noProof w:val="0"/>
          <w:lang w:eastAsia="ja-JP"/>
        </w:rPr>
      </w:pPr>
      <w:r w:rsidRPr="00444AC7">
        <w:rPr>
          <w:rFonts w:eastAsiaTheme="minorEastAsia" w:cs="AGaramondPro-Regular"/>
          <w:b/>
          <w:noProof w:val="0"/>
          <w:lang w:eastAsia="ja-JP"/>
        </w:rPr>
        <w:lastRenderedPageBreak/>
        <w:t>OSCE SCORING SHEET</w:t>
      </w:r>
      <w:r w:rsidR="00103A24" w:rsidRPr="00444AC7">
        <w:rPr>
          <w:rStyle w:val="FootnoteReference"/>
          <w:rFonts w:eastAsiaTheme="minorEastAsia" w:cs="AGaramondPro-Regular"/>
          <w:b/>
          <w:noProof w:val="0"/>
          <w:lang w:eastAsia="ja-JP"/>
        </w:rPr>
        <w:footnoteReference w:id="1"/>
      </w:r>
    </w:p>
    <w:p w14:paraId="7EF913BC" w14:textId="77777777" w:rsidR="000F2B9D" w:rsidRDefault="000F2B9D" w:rsidP="000F2B9D">
      <w:pPr>
        <w:rPr>
          <w:rFonts w:eastAsiaTheme="minorEastAsia" w:cs="AGaramondPro-Regular"/>
          <w:noProof w:val="0"/>
          <w:lang w:eastAsia="ja-JP"/>
        </w:rPr>
      </w:pPr>
    </w:p>
    <w:p w14:paraId="1583B5DB" w14:textId="67C73FCB" w:rsidR="000F2B9D" w:rsidRPr="000F2B9D" w:rsidRDefault="000F2B9D" w:rsidP="000F2B9D">
      <w:pPr>
        <w:rPr>
          <w:rFonts w:eastAsiaTheme="minorEastAsia" w:cs="AGaramondPro-Regular"/>
          <w:noProof w:val="0"/>
          <w:lang w:eastAsia="ja-JP"/>
        </w:rPr>
      </w:pPr>
      <w:r w:rsidRPr="000F2B9D">
        <w:rPr>
          <w:rFonts w:eastAsiaTheme="minorEastAsia" w:cs="AGaramondPro-Regular"/>
          <w:noProof w:val="0"/>
          <w:lang w:eastAsia="ja-JP"/>
        </w:rPr>
        <w:t>Name:</w:t>
      </w:r>
      <w:r>
        <w:rPr>
          <w:rFonts w:eastAsiaTheme="minorEastAsia" w:cs="AGaramondPro-Regular"/>
          <w:noProof w:val="0"/>
          <w:lang w:eastAsia="ja-JP"/>
        </w:rPr>
        <w:t>_______________________________</w:t>
      </w:r>
    </w:p>
    <w:p w14:paraId="543469B3" w14:textId="61E742CF" w:rsidR="000F2B9D" w:rsidRDefault="000F2B9D" w:rsidP="000F2B9D">
      <w:pPr>
        <w:rPr>
          <w:rFonts w:eastAsiaTheme="minorEastAsia" w:cs="AGaramondPro-Regular"/>
          <w:noProof w:val="0"/>
          <w:lang w:eastAsia="ja-JP"/>
        </w:rPr>
      </w:pPr>
      <w:r w:rsidRPr="000F2B9D">
        <w:rPr>
          <w:rFonts w:eastAsiaTheme="minorEastAsia" w:cs="AGaramondPro-Regular"/>
          <w:noProof w:val="0"/>
          <w:lang w:eastAsia="ja-JP"/>
        </w:rPr>
        <w:t>Program:</w:t>
      </w:r>
      <w:r>
        <w:rPr>
          <w:rFonts w:eastAsiaTheme="minorEastAsia" w:cs="AGaramondPro-Regular"/>
          <w:noProof w:val="0"/>
          <w:lang w:eastAsia="ja-JP"/>
        </w:rPr>
        <w:t>_____________________________</w:t>
      </w:r>
    </w:p>
    <w:p w14:paraId="0F0DCEAC" w14:textId="77777777" w:rsidR="00103A24" w:rsidRDefault="00103A24" w:rsidP="000F2B9D">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2203"/>
        <w:gridCol w:w="2203"/>
        <w:gridCol w:w="2203"/>
        <w:gridCol w:w="2203"/>
        <w:gridCol w:w="2204"/>
      </w:tblGrid>
      <w:tr w:rsidR="0078555D" w:rsidRPr="0078555D" w14:paraId="15A55823" w14:textId="77777777" w:rsidTr="0078555D">
        <w:tc>
          <w:tcPr>
            <w:tcW w:w="11016" w:type="dxa"/>
            <w:gridSpan w:val="5"/>
          </w:tcPr>
          <w:p w14:paraId="26729AB2" w14:textId="6EC993DE" w:rsidR="0078555D" w:rsidRPr="0078555D" w:rsidRDefault="0078555D" w:rsidP="000F2B9D">
            <w:pPr>
              <w:rPr>
                <w:rFonts w:eastAsiaTheme="minorEastAsia" w:cs="AGaramondPro-Regular"/>
                <w:b/>
                <w:noProof w:val="0"/>
                <w:lang w:eastAsia="ja-JP"/>
              </w:rPr>
            </w:pPr>
            <w:r w:rsidRPr="0078555D">
              <w:rPr>
                <w:rFonts w:eastAsiaTheme="minorEastAsia" w:cs="AGaramondPro-Regular"/>
                <w:b/>
                <w:noProof w:val="0"/>
                <w:lang w:eastAsia="ja-JP"/>
              </w:rPr>
              <w:t>Collaborator: EFFECTIVE TEAM WORK</w:t>
            </w:r>
          </w:p>
        </w:tc>
      </w:tr>
      <w:tr w:rsidR="0078555D" w14:paraId="2D56568E" w14:textId="77777777" w:rsidTr="0078555D">
        <w:tc>
          <w:tcPr>
            <w:tcW w:w="2203" w:type="dxa"/>
          </w:tcPr>
          <w:p w14:paraId="0332F668" w14:textId="4587D60B"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1</w:t>
            </w:r>
          </w:p>
        </w:tc>
        <w:tc>
          <w:tcPr>
            <w:tcW w:w="2203" w:type="dxa"/>
          </w:tcPr>
          <w:p w14:paraId="5523B664" w14:textId="072B4BB3"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2</w:t>
            </w:r>
          </w:p>
        </w:tc>
        <w:tc>
          <w:tcPr>
            <w:tcW w:w="2203" w:type="dxa"/>
          </w:tcPr>
          <w:p w14:paraId="56190687" w14:textId="2303D47E"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3</w:t>
            </w:r>
          </w:p>
        </w:tc>
        <w:tc>
          <w:tcPr>
            <w:tcW w:w="2203" w:type="dxa"/>
          </w:tcPr>
          <w:p w14:paraId="191C3E9D" w14:textId="64FB9DAB"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4</w:t>
            </w:r>
          </w:p>
        </w:tc>
        <w:tc>
          <w:tcPr>
            <w:tcW w:w="2204" w:type="dxa"/>
          </w:tcPr>
          <w:p w14:paraId="6B9AD125" w14:textId="23DC964B"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5</w:t>
            </w:r>
          </w:p>
        </w:tc>
      </w:tr>
      <w:tr w:rsidR="0078555D" w:rsidRPr="0078555D" w14:paraId="4694D261" w14:textId="77777777" w:rsidTr="0078555D">
        <w:tc>
          <w:tcPr>
            <w:tcW w:w="2203" w:type="dxa"/>
          </w:tcPr>
          <w:p w14:paraId="64433E74" w14:textId="72B1C18C" w:rsidR="0078555D" w:rsidRPr="0078555D" w:rsidRDefault="0078555D" w:rsidP="0078555D">
            <w:pPr>
              <w:rPr>
                <w:rFonts w:eastAsiaTheme="minorEastAsia" w:cs="AGaramondPro-Regular"/>
                <w:noProof w:val="0"/>
                <w:sz w:val="18"/>
                <w:szCs w:val="18"/>
                <w:lang w:eastAsia="ja-JP"/>
              </w:rPr>
            </w:pPr>
            <w:r w:rsidRPr="0078555D">
              <w:rPr>
                <w:rFonts w:eastAsiaTheme="minorEastAsia" w:cs="AGaramondPro-Regular"/>
                <w:noProof w:val="0"/>
                <w:sz w:val="18"/>
                <w:szCs w:val="18"/>
                <w:lang w:eastAsia="ja-JP"/>
              </w:rPr>
              <w:t>Unaware of need for communication with other health care providers.</w:t>
            </w:r>
          </w:p>
        </w:tc>
        <w:tc>
          <w:tcPr>
            <w:tcW w:w="2203" w:type="dxa"/>
          </w:tcPr>
          <w:p w14:paraId="02BFE32D" w14:textId="32728C41" w:rsidR="0078555D" w:rsidRPr="0078555D" w:rsidRDefault="0078555D" w:rsidP="0078555D">
            <w:pPr>
              <w:rPr>
                <w:rFonts w:eastAsiaTheme="minorEastAsia" w:cs="AGaramondPro-Regular"/>
                <w:noProof w:val="0"/>
                <w:sz w:val="18"/>
                <w:szCs w:val="18"/>
                <w:lang w:eastAsia="ja-JP"/>
              </w:rPr>
            </w:pPr>
            <w:r w:rsidRPr="0078555D">
              <w:rPr>
                <w:rFonts w:eastAsiaTheme="minorEastAsia" w:cs="AGaramondPro-Regular"/>
                <w:noProof w:val="0"/>
                <w:sz w:val="18"/>
                <w:szCs w:val="18"/>
                <w:lang w:eastAsia="ja-JP"/>
              </w:rPr>
              <w:t>Unable to integrate the provision of care by medical team with that provided by allied health professional.</w:t>
            </w:r>
          </w:p>
        </w:tc>
        <w:tc>
          <w:tcPr>
            <w:tcW w:w="2203" w:type="dxa"/>
          </w:tcPr>
          <w:p w14:paraId="167AF291" w14:textId="0CEBB5B6" w:rsidR="0078555D" w:rsidRPr="0078555D" w:rsidRDefault="0078555D" w:rsidP="0078555D">
            <w:pPr>
              <w:rPr>
                <w:rFonts w:eastAsiaTheme="minorEastAsia" w:cs="AGaramondPro-Regular"/>
                <w:noProof w:val="0"/>
                <w:sz w:val="18"/>
                <w:szCs w:val="18"/>
                <w:lang w:eastAsia="ja-JP"/>
              </w:rPr>
            </w:pPr>
            <w:r w:rsidRPr="0078555D">
              <w:rPr>
                <w:rFonts w:eastAsiaTheme="minorEastAsia" w:cs="AGaramondPro-Regular"/>
                <w:noProof w:val="0"/>
                <w:sz w:val="18"/>
                <w:szCs w:val="18"/>
                <w:lang w:eastAsia="ja-JP"/>
              </w:rPr>
              <w:t>Generally appropriate collaboration with allied health professional.</w:t>
            </w:r>
          </w:p>
        </w:tc>
        <w:tc>
          <w:tcPr>
            <w:tcW w:w="2203" w:type="dxa"/>
          </w:tcPr>
          <w:p w14:paraId="05B86785" w14:textId="1544332C" w:rsidR="0078555D" w:rsidRPr="0078555D" w:rsidRDefault="0078555D" w:rsidP="0078555D">
            <w:pPr>
              <w:rPr>
                <w:rFonts w:eastAsiaTheme="minorEastAsia" w:cs="AGaramondPro-Regular"/>
                <w:noProof w:val="0"/>
                <w:sz w:val="18"/>
                <w:szCs w:val="18"/>
                <w:lang w:eastAsia="ja-JP"/>
              </w:rPr>
            </w:pPr>
            <w:r w:rsidRPr="0078555D">
              <w:rPr>
                <w:rFonts w:eastAsiaTheme="minorEastAsia" w:cs="AGaramondPro-Regular"/>
                <w:noProof w:val="0"/>
                <w:sz w:val="18"/>
                <w:szCs w:val="18"/>
                <w:lang w:eastAsia="ja-JP"/>
              </w:rPr>
              <w:t>Appropriate collaboration with allied health professional.</w:t>
            </w:r>
          </w:p>
        </w:tc>
        <w:tc>
          <w:tcPr>
            <w:tcW w:w="2204" w:type="dxa"/>
          </w:tcPr>
          <w:p w14:paraId="0E67FE56" w14:textId="7B9DC239" w:rsidR="0078555D" w:rsidRPr="0078555D" w:rsidRDefault="0078555D" w:rsidP="0078555D">
            <w:pPr>
              <w:rPr>
                <w:rFonts w:eastAsiaTheme="minorEastAsia" w:cs="AGaramondPro-Regular"/>
                <w:noProof w:val="0"/>
                <w:sz w:val="18"/>
                <w:szCs w:val="18"/>
                <w:lang w:eastAsia="ja-JP"/>
              </w:rPr>
            </w:pPr>
            <w:r w:rsidRPr="0078555D">
              <w:rPr>
                <w:rFonts w:eastAsiaTheme="minorEastAsia" w:cs="AGaramondPro-Regular"/>
                <w:noProof w:val="0"/>
                <w:sz w:val="18"/>
                <w:szCs w:val="18"/>
                <w:lang w:eastAsia="ja-JP"/>
              </w:rPr>
              <w:t>Exceptional ability to elicit relevant detail with effi cient use of time.</w:t>
            </w:r>
          </w:p>
        </w:tc>
      </w:tr>
    </w:tbl>
    <w:p w14:paraId="7FFAE6E5" w14:textId="77777777" w:rsidR="000F2B9D" w:rsidRDefault="000F2B9D" w:rsidP="000F2B9D">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2205"/>
        <w:gridCol w:w="2201"/>
        <w:gridCol w:w="2203"/>
        <w:gridCol w:w="2203"/>
        <w:gridCol w:w="2204"/>
      </w:tblGrid>
      <w:tr w:rsidR="0078555D" w:rsidRPr="0078555D" w14:paraId="2D03B600" w14:textId="77777777" w:rsidTr="0078555D">
        <w:tc>
          <w:tcPr>
            <w:tcW w:w="11016" w:type="dxa"/>
            <w:gridSpan w:val="5"/>
          </w:tcPr>
          <w:p w14:paraId="782B37AC" w14:textId="7F340F92" w:rsidR="0078555D" w:rsidRPr="0078555D" w:rsidRDefault="0078555D" w:rsidP="0078555D">
            <w:pPr>
              <w:rPr>
                <w:rFonts w:eastAsiaTheme="minorEastAsia" w:cs="AGaramondPro-Regular"/>
                <w:b/>
                <w:noProof w:val="0"/>
                <w:lang w:eastAsia="ja-JP"/>
              </w:rPr>
            </w:pPr>
            <w:r w:rsidRPr="0078555D">
              <w:rPr>
                <w:rFonts w:eastAsiaTheme="minorEastAsia" w:cs="AGaramondPro-Regular"/>
                <w:b/>
                <w:noProof w:val="0"/>
                <w:lang w:eastAsia="ja-JP"/>
              </w:rPr>
              <w:t>Collaborator: TEAM COMMUNICATION</w:t>
            </w:r>
          </w:p>
        </w:tc>
      </w:tr>
      <w:tr w:rsidR="0078555D" w14:paraId="0534F98D" w14:textId="77777777" w:rsidTr="0078555D">
        <w:tc>
          <w:tcPr>
            <w:tcW w:w="2205" w:type="dxa"/>
          </w:tcPr>
          <w:p w14:paraId="0269E2DD" w14:textId="481F9ABF"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1</w:t>
            </w:r>
          </w:p>
        </w:tc>
        <w:tc>
          <w:tcPr>
            <w:tcW w:w="2201" w:type="dxa"/>
          </w:tcPr>
          <w:p w14:paraId="3330E8FD" w14:textId="7F80739D"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2</w:t>
            </w:r>
          </w:p>
        </w:tc>
        <w:tc>
          <w:tcPr>
            <w:tcW w:w="2203" w:type="dxa"/>
          </w:tcPr>
          <w:p w14:paraId="76670E4C" w14:textId="31A5BA85"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3</w:t>
            </w:r>
          </w:p>
        </w:tc>
        <w:tc>
          <w:tcPr>
            <w:tcW w:w="2203" w:type="dxa"/>
          </w:tcPr>
          <w:p w14:paraId="6A9C6907" w14:textId="3DF1483F"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4</w:t>
            </w:r>
          </w:p>
        </w:tc>
        <w:tc>
          <w:tcPr>
            <w:tcW w:w="2204" w:type="dxa"/>
          </w:tcPr>
          <w:p w14:paraId="0D760F48" w14:textId="6C6D811C" w:rsidR="0078555D" w:rsidRDefault="0078555D" w:rsidP="0078555D">
            <w:pPr>
              <w:jc w:val="center"/>
              <w:rPr>
                <w:rFonts w:eastAsiaTheme="minorEastAsia" w:cs="AGaramondPro-Regular"/>
                <w:noProof w:val="0"/>
                <w:lang w:eastAsia="ja-JP"/>
              </w:rPr>
            </w:pPr>
            <w:r>
              <w:rPr>
                <w:rFonts w:eastAsiaTheme="minorEastAsia" w:cs="AGaramondPro-Regular"/>
                <w:noProof w:val="0"/>
                <w:lang w:eastAsia="ja-JP"/>
              </w:rPr>
              <w:t>5</w:t>
            </w:r>
          </w:p>
        </w:tc>
      </w:tr>
      <w:tr w:rsidR="0078555D" w:rsidRPr="0078555D" w14:paraId="7297E456" w14:textId="77777777" w:rsidTr="0078555D">
        <w:tc>
          <w:tcPr>
            <w:tcW w:w="2205" w:type="dxa"/>
          </w:tcPr>
          <w:p w14:paraId="22799419" w14:textId="77777777" w:rsidR="0078555D" w:rsidRPr="0078555D" w:rsidRDefault="0078555D" w:rsidP="0078555D">
            <w:pPr>
              <w:rPr>
                <w:rFonts w:eastAsiaTheme="minorEastAsia" w:cs="AGaramondPro-Regular"/>
                <w:noProof w:val="0"/>
                <w:sz w:val="18"/>
                <w:szCs w:val="18"/>
                <w:lang w:eastAsia="ja-JP"/>
              </w:rPr>
            </w:pPr>
            <w:r w:rsidRPr="0078555D">
              <w:rPr>
                <w:rFonts w:eastAsiaTheme="minorEastAsia" w:cs="AGaramondPro-Regular"/>
                <w:noProof w:val="0"/>
                <w:sz w:val="18"/>
                <w:szCs w:val="18"/>
                <w:lang w:eastAsia="ja-JP"/>
              </w:rPr>
              <w:t>Authoritarian</w:t>
            </w:r>
          </w:p>
          <w:p w14:paraId="5C565922" w14:textId="5172B69C" w:rsidR="0078555D" w:rsidRPr="0078555D" w:rsidRDefault="0078555D" w:rsidP="0078555D">
            <w:pPr>
              <w:rPr>
                <w:rFonts w:eastAsiaTheme="minorEastAsia" w:cs="AGaramondPro-Regular"/>
                <w:noProof w:val="0"/>
                <w:sz w:val="18"/>
                <w:szCs w:val="18"/>
                <w:lang w:eastAsia="ja-JP"/>
              </w:rPr>
            </w:pPr>
            <w:r w:rsidRPr="0078555D">
              <w:rPr>
                <w:rFonts w:eastAsiaTheme="minorEastAsia" w:cs="AGaramondPro-Regular"/>
                <w:noProof w:val="0"/>
                <w:sz w:val="18"/>
                <w:szCs w:val="18"/>
                <w:lang w:eastAsia="ja-JP"/>
              </w:rPr>
              <w:t>or deferential in approach. Does not listen respectfully. Verbal and non-verbal communication is disruptive to process.</w:t>
            </w:r>
          </w:p>
        </w:tc>
        <w:tc>
          <w:tcPr>
            <w:tcW w:w="2201" w:type="dxa"/>
          </w:tcPr>
          <w:p w14:paraId="77A64F0E" w14:textId="5BBE0975" w:rsidR="0078555D" w:rsidRPr="0078555D" w:rsidRDefault="0078555D" w:rsidP="0078555D">
            <w:pPr>
              <w:rPr>
                <w:rFonts w:eastAsiaTheme="minorEastAsia" w:cs="AGaramondPro-Regular"/>
                <w:noProof w:val="0"/>
                <w:sz w:val="18"/>
                <w:szCs w:val="18"/>
                <w:lang w:eastAsia="ja-JP"/>
              </w:rPr>
            </w:pPr>
            <w:r w:rsidRPr="0078555D">
              <w:rPr>
                <w:rFonts w:eastAsiaTheme="minorEastAsia" w:cs="AGaramondPro-Regular"/>
                <w:noProof w:val="0"/>
                <w:sz w:val="18"/>
                <w:szCs w:val="18"/>
                <w:lang w:eastAsia="ja-JP"/>
              </w:rPr>
              <w:t>Actively listens and engages in meeting. Conveys information. Builds trust through actions.</w:t>
            </w:r>
          </w:p>
        </w:tc>
        <w:tc>
          <w:tcPr>
            <w:tcW w:w="2203" w:type="dxa"/>
          </w:tcPr>
          <w:p w14:paraId="4233C6E5" w14:textId="1B24E454" w:rsidR="0078555D" w:rsidRPr="0078555D" w:rsidRDefault="0078555D" w:rsidP="0078555D">
            <w:pPr>
              <w:rPr>
                <w:rFonts w:eastAsiaTheme="minorEastAsia" w:cs="AGaramondPro-Regular"/>
                <w:noProof w:val="0"/>
                <w:sz w:val="18"/>
                <w:szCs w:val="18"/>
                <w:lang w:eastAsia="ja-JP"/>
              </w:rPr>
            </w:pPr>
            <w:r w:rsidRPr="0078555D">
              <w:rPr>
                <w:rFonts w:eastAsiaTheme="minorEastAsia" w:cs="AGaramondPro-Regular"/>
                <w:noProof w:val="0"/>
                <w:sz w:val="18"/>
                <w:szCs w:val="18"/>
                <w:lang w:eastAsia="ja-JP"/>
              </w:rPr>
              <w:t>Clearly and directly communicates. Uses refl ective listening. Responsive to others requests and feedback.</w:t>
            </w:r>
          </w:p>
        </w:tc>
        <w:tc>
          <w:tcPr>
            <w:tcW w:w="2203" w:type="dxa"/>
          </w:tcPr>
          <w:p w14:paraId="57620DF1" w14:textId="44FE4C22" w:rsidR="0078555D" w:rsidRPr="0078555D" w:rsidRDefault="0078555D" w:rsidP="00444AC7">
            <w:pPr>
              <w:rPr>
                <w:rFonts w:eastAsiaTheme="minorEastAsia" w:cs="AGaramondPro-Regular"/>
                <w:noProof w:val="0"/>
                <w:sz w:val="18"/>
                <w:szCs w:val="18"/>
                <w:lang w:eastAsia="ja-JP"/>
              </w:rPr>
            </w:pPr>
            <w:r w:rsidRPr="0078555D">
              <w:rPr>
                <w:rFonts w:eastAsiaTheme="minorEastAsia" w:cs="AGaramondPro-Regular"/>
                <w:noProof w:val="0"/>
                <w:sz w:val="18"/>
                <w:szCs w:val="18"/>
                <w:lang w:eastAsia="ja-JP"/>
              </w:rPr>
              <w:t>Effectively and effi ciently communicates relevant information, either verbal or written. Identifies communication barriers. Delegates responsibility appropriately and respectfully.</w:t>
            </w:r>
          </w:p>
        </w:tc>
        <w:tc>
          <w:tcPr>
            <w:tcW w:w="2204" w:type="dxa"/>
          </w:tcPr>
          <w:p w14:paraId="67BDACB7" w14:textId="06352916" w:rsidR="0078555D" w:rsidRPr="0078555D" w:rsidRDefault="0078555D" w:rsidP="0078555D">
            <w:pPr>
              <w:rPr>
                <w:rFonts w:eastAsiaTheme="minorEastAsia" w:cs="AGaramondPro-Regular"/>
                <w:noProof w:val="0"/>
                <w:sz w:val="18"/>
                <w:szCs w:val="18"/>
                <w:lang w:eastAsia="ja-JP"/>
              </w:rPr>
            </w:pPr>
            <w:r w:rsidRPr="0078555D">
              <w:rPr>
                <w:rFonts w:eastAsiaTheme="minorEastAsia" w:cs="AGaramondPro-Regular"/>
                <w:noProof w:val="0"/>
                <w:sz w:val="18"/>
                <w:szCs w:val="18"/>
                <w:lang w:eastAsia="ja-JP"/>
              </w:rPr>
              <w:t>Skilfully recognizes and manages communication challenges. Maintains and coordinates necessary communication outside of meeting(s). Skilfully coordinates patient’s care with others.</w:t>
            </w:r>
          </w:p>
        </w:tc>
      </w:tr>
    </w:tbl>
    <w:p w14:paraId="3C3E40E7" w14:textId="77777777" w:rsidR="0078555D" w:rsidRDefault="0078555D" w:rsidP="000F2B9D">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2203"/>
        <w:gridCol w:w="2203"/>
        <w:gridCol w:w="2203"/>
        <w:gridCol w:w="2203"/>
        <w:gridCol w:w="2204"/>
      </w:tblGrid>
      <w:tr w:rsidR="00103A24" w:rsidRPr="00103A24" w14:paraId="4DF365AB" w14:textId="77777777" w:rsidTr="00103A24">
        <w:tc>
          <w:tcPr>
            <w:tcW w:w="11016" w:type="dxa"/>
            <w:gridSpan w:val="5"/>
          </w:tcPr>
          <w:p w14:paraId="075B2051" w14:textId="58354061" w:rsidR="00103A24" w:rsidRPr="00103A24" w:rsidRDefault="00103A24" w:rsidP="000F2B9D">
            <w:pPr>
              <w:rPr>
                <w:rFonts w:eastAsiaTheme="minorEastAsia" w:cs="AGaramondPro-Regular"/>
                <w:noProof w:val="0"/>
                <w:lang w:eastAsia="ja-JP"/>
              </w:rPr>
            </w:pPr>
            <w:r w:rsidRPr="00103A24">
              <w:rPr>
                <w:rFonts w:eastAsiaTheme="minorEastAsia" w:cs="Frutiger-Bold"/>
                <w:b/>
                <w:bCs/>
                <w:noProof w:val="0"/>
                <w:lang w:eastAsia="ja-JP"/>
              </w:rPr>
              <w:t>Collaborator: COLLABORATION ALONG PATIENT CARE CONTINUUM</w:t>
            </w:r>
          </w:p>
        </w:tc>
      </w:tr>
      <w:tr w:rsidR="0078555D" w:rsidRPr="00103A24" w14:paraId="5E969126" w14:textId="77777777" w:rsidTr="0078555D">
        <w:tc>
          <w:tcPr>
            <w:tcW w:w="2203" w:type="dxa"/>
          </w:tcPr>
          <w:p w14:paraId="0D902B57" w14:textId="7D35B9B0" w:rsidR="0078555D" w:rsidRPr="00103A24" w:rsidRDefault="0078555D" w:rsidP="00103A24">
            <w:pPr>
              <w:jc w:val="center"/>
              <w:rPr>
                <w:rFonts w:eastAsiaTheme="minorEastAsia" w:cs="AGaramondPro-Regular"/>
                <w:noProof w:val="0"/>
                <w:lang w:eastAsia="ja-JP"/>
              </w:rPr>
            </w:pPr>
            <w:r w:rsidRPr="00103A24">
              <w:rPr>
                <w:rFonts w:eastAsiaTheme="minorEastAsia" w:cs="AGaramondPro-Regular"/>
                <w:noProof w:val="0"/>
                <w:lang w:eastAsia="ja-JP"/>
              </w:rPr>
              <w:t>1</w:t>
            </w:r>
          </w:p>
        </w:tc>
        <w:tc>
          <w:tcPr>
            <w:tcW w:w="2203" w:type="dxa"/>
          </w:tcPr>
          <w:p w14:paraId="6EDB5064" w14:textId="11218555" w:rsidR="0078555D" w:rsidRPr="00103A24" w:rsidRDefault="0078555D" w:rsidP="00103A24">
            <w:pPr>
              <w:jc w:val="center"/>
              <w:rPr>
                <w:rFonts w:eastAsiaTheme="minorEastAsia" w:cs="AGaramondPro-Regular"/>
                <w:noProof w:val="0"/>
                <w:lang w:eastAsia="ja-JP"/>
              </w:rPr>
            </w:pPr>
            <w:r w:rsidRPr="00103A24">
              <w:rPr>
                <w:rFonts w:eastAsiaTheme="minorEastAsia" w:cs="AGaramondPro-Regular"/>
                <w:noProof w:val="0"/>
                <w:lang w:eastAsia="ja-JP"/>
              </w:rPr>
              <w:t>2</w:t>
            </w:r>
          </w:p>
        </w:tc>
        <w:tc>
          <w:tcPr>
            <w:tcW w:w="2203" w:type="dxa"/>
          </w:tcPr>
          <w:p w14:paraId="6EA7F779" w14:textId="4E04D30A" w:rsidR="0078555D" w:rsidRPr="00103A24" w:rsidRDefault="0078555D" w:rsidP="00103A24">
            <w:pPr>
              <w:jc w:val="center"/>
              <w:rPr>
                <w:rFonts w:eastAsiaTheme="minorEastAsia" w:cs="AGaramondPro-Regular"/>
                <w:noProof w:val="0"/>
                <w:lang w:eastAsia="ja-JP"/>
              </w:rPr>
            </w:pPr>
            <w:r w:rsidRPr="00103A24">
              <w:rPr>
                <w:rFonts w:eastAsiaTheme="minorEastAsia" w:cs="AGaramondPro-Regular"/>
                <w:noProof w:val="0"/>
                <w:lang w:eastAsia="ja-JP"/>
              </w:rPr>
              <w:t>3</w:t>
            </w:r>
          </w:p>
        </w:tc>
        <w:tc>
          <w:tcPr>
            <w:tcW w:w="2203" w:type="dxa"/>
          </w:tcPr>
          <w:p w14:paraId="3CCDD36B" w14:textId="2A20F336" w:rsidR="0078555D" w:rsidRPr="00103A24" w:rsidRDefault="0078555D" w:rsidP="00103A24">
            <w:pPr>
              <w:jc w:val="center"/>
              <w:rPr>
                <w:rFonts w:eastAsiaTheme="minorEastAsia" w:cs="AGaramondPro-Regular"/>
                <w:noProof w:val="0"/>
                <w:lang w:eastAsia="ja-JP"/>
              </w:rPr>
            </w:pPr>
            <w:r w:rsidRPr="00103A24">
              <w:rPr>
                <w:rFonts w:eastAsiaTheme="minorEastAsia" w:cs="AGaramondPro-Regular"/>
                <w:noProof w:val="0"/>
                <w:lang w:eastAsia="ja-JP"/>
              </w:rPr>
              <w:t>4</w:t>
            </w:r>
          </w:p>
        </w:tc>
        <w:tc>
          <w:tcPr>
            <w:tcW w:w="2204" w:type="dxa"/>
          </w:tcPr>
          <w:p w14:paraId="3F349074" w14:textId="4D1F2A85" w:rsidR="0078555D" w:rsidRPr="00103A24" w:rsidRDefault="0078555D" w:rsidP="00103A24">
            <w:pPr>
              <w:jc w:val="center"/>
              <w:rPr>
                <w:rFonts w:eastAsiaTheme="minorEastAsia" w:cs="AGaramondPro-Regular"/>
                <w:noProof w:val="0"/>
                <w:lang w:eastAsia="ja-JP"/>
              </w:rPr>
            </w:pPr>
            <w:r w:rsidRPr="00103A24">
              <w:rPr>
                <w:rFonts w:eastAsiaTheme="minorEastAsia" w:cs="AGaramondPro-Regular"/>
                <w:noProof w:val="0"/>
                <w:lang w:eastAsia="ja-JP"/>
              </w:rPr>
              <w:t>5</w:t>
            </w:r>
          </w:p>
        </w:tc>
      </w:tr>
      <w:tr w:rsidR="0078555D" w:rsidRPr="00103A24" w14:paraId="24416E6B" w14:textId="77777777" w:rsidTr="0078555D">
        <w:tc>
          <w:tcPr>
            <w:tcW w:w="2203" w:type="dxa"/>
          </w:tcPr>
          <w:p w14:paraId="514B44EE" w14:textId="35E2E6FF" w:rsidR="0078555D" w:rsidRPr="00103A24" w:rsidRDefault="0078555D" w:rsidP="00103A24">
            <w:pPr>
              <w:rPr>
                <w:rFonts w:eastAsiaTheme="minorEastAsia" w:cs="AGaramondPro-Regular"/>
                <w:noProof w:val="0"/>
                <w:sz w:val="18"/>
                <w:szCs w:val="18"/>
                <w:lang w:eastAsia="ja-JP"/>
              </w:rPr>
            </w:pPr>
            <w:r w:rsidRPr="00103A24">
              <w:rPr>
                <w:rFonts w:eastAsiaTheme="minorEastAsia" w:cs="AGaramondPro-Regular"/>
                <w:noProof w:val="0"/>
                <w:sz w:val="18"/>
                <w:szCs w:val="18"/>
                <w:lang w:eastAsia="ja-JP"/>
              </w:rPr>
              <w:t>Passive. No initiative.</w:t>
            </w:r>
            <w:r w:rsidR="00103A24" w:rsidRPr="00103A24">
              <w:rPr>
                <w:rFonts w:eastAsiaTheme="minorEastAsia" w:cs="AGaramondPro-Regular"/>
                <w:noProof w:val="0"/>
                <w:sz w:val="18"/>
                <w:szCs w:val="18"/>
                <w:lang w:eastAsia="ja-JP"/>
              </w:rPr>
              <w:t xml:space="preserve"> </w:t>
            </w:r>
            <w:r w:rsidRPr="00103A24">
              <w:rPr>
                <w:rFonts w:eastAsiaTheme="minorEastAsia" w:cs="AGaramondPro-Regular"/>
                <w:noProof w:val="0"/>
                <w:sz w:val="18"/>
                <w:szCs w:val="18"/>
                <w:lang w:eastAsia="ja-JP"/>
              </w:rPr>
              <w:t>Lacks awareness of role</w:t>
            </w:r>
            <w:r w:rsidR="00103A24" w:rsidRPr="00103A24">
              <w:rPr>
                <w:rFonts w:eastAsiaTheme="minorEastAsia" w:cs="AGaramondPro-Regular"/>
                <w:noProof w:val="0"/>
                <w:sz w:val="18"/>
                <w:szCs w:val="18"/>
                <w:lang w:eastAsia="ja-JP"/>
              </w:rPr>
              <w:t xml:space="preserve"> </w:t>
            </w:r>
            <w:r w:rsidRPr="00103A24">
              <w:rPr>
                <w:rFonts w:eastAsiaTheme="minorEastAsia" w:cs="AGaramondPro-Regular"/>
                <w:noProof w:val="0"/>
                <w:sz w:val="18"/>
                <w:szCs w:val="18"/>
                <w:lang w:eastAsia="ja-JP"/>
              </w:rPr>
              <w:t>and responsibility.</w:t>
            </w:r>
          </w:p>
        </w:tc>
        <w:tc>
          <w:tcPr>
            <w:tcW w:w="2203" w:type="dxa"/>
          </w:tcPr>
          <w:p w14:paraId="4FA04E67" w14:textId="578469E8" w:rsidR="0078555D" w:rsidRPr="00103A24" w:rsidRDefault="0078555D" w:rsidP="00103A24">
            <w:pPr>
              <w:rPr>
                <w:rFonts w:eastAsiaTheme="minorEastAsia" w:cs="AGaramondPro-Regular"/>
                <w:noProof w:val="0"/>
                <w:sz w:val="18"/>
                <w:szCs w:val="18"/>
                <w:lang w:eastAsia="ja-JP"/>
              </w:rPr>
            </w:pPr>
            <w:r w:rsidRPr="00103A24">
              <w:rPr>
                <w:rFonts w:eastAsiaTheme="minorEastAsia" w:cs="AGaramondPro-Regular"/>
                <w:noProof w:val="0"/>
                <w:sz w:val="18"/>
                <w:szCs w:val="18"/>
                <w:lang w:eastAsia="ja-JP"/>
              </w:rPr>
              <w:t>Contributes to the care</w:t>
            </w:r>
            <w:r w:rsidR="00103A24" w:rsidRPr="00103A24">
              <w:rPr>
                <w:rFonts w:eastAsiaTheme="minorEastAsia" w:cs="AGaramondPro-Regular"/>
                <w:noProof w:val="0"/>
                <w:sz w:val="18"/>
                <w:szCs w:val="18"/>
                <w:lang w:eastAsia="ja-JP"/>
              </w:rPr>
              <w:t xml:space="preserve"> </w:t>
            </w:r>
            <w:r w:rsidRPr="00103A24">
              <w:rPr>
                <w:rFonts w:eastAsiaTheme="minorEastAsia" w:cs="AGaramondPro-Regular"/>
                <w:noProof w:val="0"/>
                <w:sz w:val="18"/>
                <w:szCs w:val="18"/>
                <w:lang w:eastAsia="ja-JP"/>
              </w:rPr>
              <w:t>plan. Able to identify</w:t>
            </w:r>
            <w:r w:rsidR="00103A24" w:rsidRPr="00103A24">
              <w:rPr>
                <w:rFonts w:eastAsiaTheme="minorEastAsia" w:cs="AGaramondPro-Regular"/>
                <w:noProof w:val="0"/>
                <w:sz w:val="18"/>
                <w:szCs w:val="18"/>
                <w:lang w:eastAsia="ja-JP"/>
              </w:rPr>
              <w:t xml:space="preserve"> </w:t>
            </w:r>
            <w:r w:rsidRPr="00103A24">
              <w:rPr>
                <w:rFonts w:eastAsiaTheme="minorEastAsia" w:cs="AGaramondPro-Regular"/>
                <w:noProof w:val="0"/>
                <w:sz w:val="18"/>
                <w:szCs w:val="18"/>
                <w:lang w:eastAsia="ja-JP"/>
              </w:rPr>
              <w:t>team and community</w:t>
            </w:r>
            <w:r w:rsidR="00103A24" w:rsidRPr="00103A24">
              <w:rPr>
                <w:rFonts w:eastAsiaTheme="minorEastAsia" w:cs="AGaramondPro-Regular"/>
                <w:noProof w:val="0"/>
                <w:sz w:val="18"/>
                <w:szCs w:val="18"/>
                <w:lang w:eastAsia="ja-JP"/>
              </w:rPr>
              <w:t xml:space="preserve"> </w:t>
            </w:r>
            <w:r w:rsidRPr="00103A24">
              <w:rPr>
                <w:rFonts w:eastAsiaTheme="minorEastAsia" w:cs="AGaramondPro-Regular"/>
                <w:noProof w:val="0"/>
                <w:sz w:val="18"/>
                <w:szCs w:val="18"/>
                <w:lang w:eastAsia="ja-JP"/>
              </w:rPr>
              <w:t>resources.</w:t>
            </w:r>
          </w:p>
        </w:tc>
        <w:tc>
          <w:tcPr>
            <w:tcW w:w="2203" w:type="dxa"/>
          </w:tcPr>
          <w:p w14:paraId="5E358ECB" w14:textId="48B8F30A" w:rsidR="00103A24" w:rsidRPr="00103A24" w:rsidRDefault="0078555D" w:rsidP="0078555D">
            <w:pPr>
              <w:rPr>
                <w:rFonts w:eastAsiaTheme="minorEastAsia" w:cs="AGaramondPro-Regular"/>
                <w:noProof w:val="0"/>
                <w:sz w:val="18"/>
                <w:szCs w:val="18"/>
                <w:lang w:eastAsia="ja-JP"/>
              </w:rPr>
            </w:pPr>
            <w:r w:rsidRPr="00103A24">
              <w:rPr>
                <w:rFonts w:eastAsiaTheme="minorEastAsia" w:cs="AGaramondPro-Regular"/>
                <w:noProof w:val="0"/>
                <w:sz w:val="18"/>
                <w:szCs w:val="18"/>
                <w:lang w:eastAsia="ja-JP"/>
              </w:rPr>
              <w:t>Actively seeks out</w:t>
            </w:r>
            <w:r w:rsidR="00103A24" w:rsidRPr="00103A24">
              <w:rPr>
                <w:rFonts w:eastAsiaTheme="minorEastAsia" w:cs="AGaramondPro-Regular"/>
                <w:noProof w:val="0"/>
                <w:sz w:val="18"/>
                <w:szCs w:val="18"/>
                <w:lang w:eastAsia="ja-JP"/>
              </w:rPr>
              <w:t xml:space="preserve"> </w:t>
            </w:r>
            <w:r w:rsidRPr="00103A24">
              <w:rPr>
                <w:rFonts w:eastAsiaTheme="minorEastAsia" w:cs="AGaramondPro-Regular"/>
                <w:noProof w:val="0"/>
                <w:sz w:val="18"/>
                <w:szCs w:val="18"/>
                <w:lang w:eastAsia="ja-JP"/>
              </w:rPr>
              <w:t>appropriate resources</w:t>
            </w:r>
            <w:r w:rsidR="00103A24" w:rsidRPr="00103A24">
              <w:rPr>
                <w:rFonts w:eastAsiaTheme="minorEastAsia" w:cs="AGaramondPro-Regular"/>
                <w:noProof w:val="0"/>
                <w:sz w:val="18"/>
                <w:szCs w:val="18"/>
                <w:lang w:eastAsia="ja-JP"/>
              </w:rPr>
              <w:t xml:space="preserve"> </w:t>
            </w:r>
            <w:r w:rsidRPr="00103A24">
              <w:rPr>
                <w:rFonts w:eastAsiaTheme="minorEastAsia" w:cs="AGaramondPro-Regular"/>
                <w:noProof w:val="0"/>
                <w:sz w:val="18"/>
                <w:szCs w:val="18"/>
                <w:lang w:eastAsia="ja-JP"/>
              </w:rPr>
              <w:t>and consults with</w:t>
            </w:r>
            <w:r w:rsidR="00103A24" w:rsidRPr="00103A24">
              <w:rPr>
                <w:rFonts w:eastAsiaTheme="minorEastAsia" w:cs="AGaramondPro-Regular"/>
                <w:noProof w:val="0"/>
                <w:sz w:val="18"/>
                <w:szCs w:val="18"/>
                <w:lang w:eastAsia="ja-JP"/>
              </w:rPr>
              <w:t xml:space="preserve"> </w:t>
            </w:r>
            <w:r w:rsidRPr="00103A24">
              <w:rPr>
                <w:rFonts w:eastAsiaTheme="minorEastAsia" w:cs="AGaramondPro-Regular"/>
                <w:noProof w:val="0"/>
                <w:sz w:val="18"/>
                <w:szCs w:val="18"/>
                <w:lang w:eastAsia="ja-JP"/>
              </w:rPr>
              <w:t>patient/team/</w:t>
            </w:r>
          </w:p>
          <w:p w14:paraId="53ECAD7E" w14:textId="1825AAD2" w:rsidR="0078555D" w:rsidRPr="00103A24" w:rsidRDefault="00103A24" w:rsidP="00103A24">
            <w:pPr>
              <w:rPr>
                <w:rFonts w:eastAsiaTheme="minorEastAsia" w:cs="AGaramondPro-Regular"/>
                <w:noProof w:val="0"/>
                <w:sz w:val="18"/>
                <w:szCs w:val="18"/>
                <w:lang w:eastAsia="ja-JP"/>
              </w:rPr>
            </w:pPr>
            <w:r w:rsidRPr="00103A24">
              <w:rPr>
                <w:rFonts w:eastAsiaTheme="minorEastAsia" w:cs="AGaramondPro-Regular"/>
                <w:noProof w:val="0"/>
                <w:sz w:val="18"/>
                <w:szCs w:val="18"/>
                <w:lang w:eastAsia="ja-JP"/>
              </w:rPr>
              <w:t>C</w:t>
            </w:r>
            <w:r w:rsidR="0078555D" w:rsidRPr="00103A24">
              <w:rPr>
                <w:rFonts w:eastAsiaTheme="minorEastAsia" w:cs="AGaramondPro-Regular"/>
                <w:noProof w:val="0"/>
                <w:sz w:val="18"/>
                <w:szCs w:val="18"/>
                <w:lang w:eastAsia="ja-JP"/>
              </w:rPr>
              <w:t>ommunity</w:t>
            </w:r>
            <w:r w:rsidRPr="00103A24">
              <w:rPr>
                <w:rFonts w:eastAsiaTheme="minorEastAsia" w:cs="AGaramondPro-Regular"/>
                <w:noProof w:val="0"/>
                <w:sz w:val="18"/>
                <w:szCs w:val="18"/>
                <w:lang w:eastAsia="ja-JP"/>
              </w:rPr>
              <w:t xml:space="preserve"> </w:t>
            </w:r>
            <w:r w:rsidR="0078555D" w:rsidRPr="00103A24">
              <w:rPr>
                <w:rFonts w:eastAsiaTheme="minorEastAsia" w:cs="AGaramondPro-Regular"/>
                <w:noProof w:val="0"/>
                <w:sz w:val="18"/>
                <w:szCs w:val="18"/>
                <w:lang w:eastAsia="ja-JP"/>
              </w:rPr>
              <w:t>resources. Formulates a</w:t>
            </w:r>
            <w:r w:rsidRPr="00103A24">
              <w:rPr>
                <w:rFonts w:eastAsiaTheme="minorEastAsia" w:cs="AGaramondPro-Regular"/>
                <w:noProof w:val="0"/>
                <w:sz w:val="18"/>
                <w:szCs w:val="18"/>
                <w:lang w:eastAsia="ja-JP"/>
              </w:rPr>
              <w:t xml:space="preserve"> </w:t>
            </w:r>
            <w:r w:rsidR="0078555D" w:rsidRPr="00103A24">
              <w:rPr>
                <w:rFonts w:eastAsiaTheme="minorEastAsia" w:cs="AGaramondPro-Regular"/>
                <w:noProof w:val="0"/>
                <w:sz w:val="18"/>
                <w:szCs w:val="18"/>
                <w:lang w:eastAsia="ja-JP"/>
              </w:rPr>
              <w:t>care plan.</w:t>
            </w:r>
          </w:p>
        </w:tc>
        <w:tc>
          <w:tcPr>
            <w:tcW w:w="2203" w:type="dxa"/>
          </w:tcPr>
          <w:p w14:paraId="39C8A014" w14:textId="75E101B3" w:rsidR="0078555D" w:rsidRPr="00103A24" w:rsidRDefault="00103A24" w:rsidP="00103A24">
            <w:pPr>
              <w:rPr>
                <w:rFonts w:eastAsiaTheme="minorEastAsia" w:cs="AGaramondPro-Regular"/>
                <w:noProof w:val="0"/>
                <w:sz w:val="18"/>
                <w:szCs w:val="18"/>
                <w:lang w:eastAsia="ja-JP"/>
              </w:rPr>
            </w:pPr>
            <w:r w:rsidRPr="00103A24">
              <w:rPr>
                <w:rFonts w:eastAsiaTheme="minorEastAsia" w:cs="AGaramondPro-Regular"/>
                <w:noProof w:val="0"/>
                <w:sz w:val="18"/>
                <w:szCs w:val="18"/>
                <w:lang w:eastAsia="ja-JP"/>
              </w:rPr>
              <w:t>Synthesizes information from patient/team/ community to formulate a comprehensive care plan.</w:t>
            </w:r>
          </w:p>
        </w:tc>
        <w:tc>
          <w:tcPr>
            <w:tcW w:w="2204" w:type="dxa"/>
          </w:tcPr>
          <w:p w14:paraId="60B1E8EB" w14:textId="3A09F4FA" w:rsidR="0078555D" w:rsidRPr="00103A24" w:rsidRDefault="00103A24" w:rsidP="00103A24">
            <w:pPr>
              <w:rPr>
                <w:rFonts w:eastAsiaTheme="minorEastAsia" w:cs="AGaramondPro-Regular"/>
                <w:noProof w:val="0"/>
                <w:sz w:val="18"/>
                <w:szCs w:val="18"/>
                <w:lang w:eastAsia="ja-JP"/>
              </w:rPr>
            </w:pPr>
            <w:r w:rsidRPr="00103A24">
              <w:rPr>
                <w:rFonts w:eastAsiaTheme="minorEastAsia" w:cs="AGaramondPro-Regular"/>
                <w:noProof w:val="0"/>
                <w:sz w:val="18"/>
                <w:szCs w:val="18"/>
                <w:lang w:eastAsia="ja-JP"/>
              </w:rPr>
              <w:t>Independently facilitates and coordinates a comprehensive care plan, including follow-up. Delegates responsibility.</w:t>
            </w:r>
          </w:p>
        </w:tc>
      </w:tr>
    </w:tbl>
    <w:p w14:paraId="19AB5F57" w14:textId="77777777" w:rsidR="0078555D" w:rsidRPr="00103A24" w:rsidRDefault="0078555D" w:rsidP="000F2B9D">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2203"/>
        <w:gridCol w:w="2203"/>
        <w:gridCol w:w="2203"/>
        <w:gridCol w:w="2203"/>
        <w:gridCol w:w="2204"/>
      </w:tblGrid>
      <w:tr w:rsidR="00103A24" w:rsidRPr="00103A24" w14:paraId="09D0BCD6" w14:textId="77777777" w:rsidTr="00103A24">
        <w:tc>
          <w:tcPr>
            <w:tcW w:w="11016" w:type="dxa"/>
            <w:gridSpan w:val="5"/>
          </w:tcPr>
          <w:p w14:paraId="2E4435CD" w14:textId="5987DEA1" w:rsidR="00103A24" w:rsidRPr="00103A24" w:rsidRDefault="00103A24" w:rsidP="000F2B9D">
            <w:pPr>
              <w:rPr>
                <w:rFonts w:eastAsiaTheme="minorEastAsia" w:cs="AGaramondPro-Regular"/>
                <w:b/>
                <w:noProof w:val="0"/>
                <w:lang w:eastAsia="ja-JP"/>
              </w:rPr>
            </w:pPr>
            <w:r w:rsidRPr="00103A24">
              <w:rPr>
                <w:rFonts w:eastAsiaTheme="minorEastAsia" w:cs="AGaramondPro-Regular"/>
                <w:b/>
                <w:noProof w:val="0"/>
                <w:lang w:eastAsia="ja-JP"/>
              </w:rPr>
              <w:t>Collaborator: HANDOVER</w:t>
            </w:r>
          </w:p>
        </w:tc>
      </w:tr>
      <w:tr w:rsidR="00103A24" w:rsidRPr="00103A24" w14:paraId="19277CB9" w14:textId="77777777" w:rsidTr="00103A24">
        <w:tc>
          <w:tcPr>
            <w:tcW w:w="2203" w:type="dxa"/>
          </w:tcPr>
          <w:p w14:paraId="27E91C89" w14:textId="5B99ED5B" w:rsidR="00103A24" w:rsidRPr="00103A24" w:rsidRDefault="00103A24" w:rsidP="00BE6147">
            <w:pPr>
              <w:jc w:val="center"/>
              <w:rPr>
                <w:rFonts w:eastAsiaTheme="minorEastAsia" w:cs="AGaramondPro-Regular"/>
                <w:noProof w:val="0"/>
                <w:lang w:eastAsia="ja-JP"/>
              </w:rPr>
            </w:pPr>
            <w:r w:rsidRPr="00103A24">
              <w:rPr>
                <w:rFonts w:eastAsiaTheme="minorEastAsia" w:cs="AGaramondPro-Regular"/>
                <w:noProof w:val="0"/>
                <w:lang w:eastAsia="ja-JP"/>
              </w:rPr>
              <w:t>1</w:t>
            </w:r>
          </w:p>
        </w:tc>
        <w:tc>
          <w:tcPr>
            <w:tcW w:w="2203" w:type="dxa"/>
          </w:tcPr>
          <w:p w14:paraId="34F86F7D" w14:textId="3B3397D9" w:rsidR="00103A24" w:rsidRPr="00103A24" w:rsidRDefault="00103A24" w:rsidP="00BE6147">
            <w:pPr>
              <w:jc w:val="center"/>
              <w:rPr>
                <w:rFonts w:eastAsiaTheme="minorEastAsia" w:cs="AGaramondPro-Regular"/>
                <w:noProof w:val="0"/>
                <w:lang w:eastAsia="ja-JP"/>
              </w:rPr>
            </w:pPr>
            <w:r w:rsidRPr="00103A24">
              <w:rPr>
                <w:rFonts w:eastAsiaTheme="minorEastAsia" w:cs="AGaramondPro-Regular"/>
                <w:noProof w:val="0"/>
                <w:lang w:eastAsia="ja-JP"/>
              </w:rPr>
              <w:t>2</w:t>
            </w:r>
          </w:p>
        </w:tc>
        <w:tc>
          <w:tcPr>
            <w:tcW w:w="2203" w:type="dxa"/>
          </w:tcPr>
          <w:p w14:paraId="39D9DF55" w14:textId="30E96E94" w:rsidR="00103A24" w:rsidRPr="00103A24" w:rsidRDefault="00103A24" w:rsidP="00BE6147">
            <w:pPr>
              <w:jc w:val="center"/>
              <w:rPr>
                <w:rFonts w:eastAsiaTheme="minorEastAsia" w:cs="AGaramondPro-Regular"/>
                <w:noProof w:val="0"/>
                <w:lang w:eastAsia="ja-JP"/>
              </w:rPr>
            </w:pPr>
            <w:r w:rsidRPr="00103A24">
              <w:rPr>
                <w:rFonts w:eastAsiaTheme="minorEastAsia" w:cs="AGaramondPro-Regular"/>
                <w:noProof w:val="0"/>
                <w:lang w:eastAsia="ja-JP"/>
              </w:rPr>
              <w:t>3</w:t>
            </w:r>
          </w:p>
        </w:tc>
        <w:tc>
          <w:tcPr>
            <w:tcW w:w="2203" w:type="dxa"/>
          </w:tcPr>
          <w:p w14:paraId="7659A04F" w14:textId="774B6D29" w:rsidR="00103A24" w:rsidRPr="00103A24" w:rsidRDefault="00103A24" w:rsidP="00BE6147">
            <w:pPr>
              <w:jc w:val="center"/>
              <w:rPr>
                <w:rFonts w:eastAsiaTheme="minorEastAsia" w:cs="AGaramondPro-Regular"/>
                <w:noProof w:val="0"/>
                <w:lang w:eastAsia="ja-JP"/>
              </w:rPr>
            </w:pPr>
            <w:r w:rsidRPr="00103A24">
              <w:rPr>
                <w:rFonts w:eastAsiaTheme="minorEastAsia" w:cs="AGaramondPro-Regular"/>
                <w:noProof w:val="0"/>
                <w:lang w:eastAsia="ja-JP"/>
              </w:rPr>
              <w:t>4</w:t>
            </w:r>
          </w:p>
        </w:tc>
        <w:tc>
          <w:tcPr>
            <w:tcW w:w="2204" w:type="dxa"/>
          </w:tcPr>
          <w:p w14:paraId="6767EE22" w14:textId="75A4B1B5" w:rsidR="00103A24" w:rsidRPr="00103A24" w:rsidRDefault="00103A24" w:rsidP="00BE6147">
            <w:pPr>
              <w:jc w:val="center"/>
              <w:rPr>
                <w:rFonts w:eastAsiaTheme="minorEastAsia" w:cs="AGaramondPro-Regular"/>
                <w:noProof w:val="0"/>
                <w:lang w:eastAsia="ja-JP"/>
              </w:rPr>
            </w:pPr>
            <w:r w:rsidRPr="00103A24">
              <w:rPr>
                <w:rFonts w:eastAsiaTheme="minorEastAsia" w:cs="AGaramondPro-Regular"/>
                <w:noProof w:val="0"/>
                <w:lang w:eastAsia="ja-JP"/>
              </w:rPr>
              <w:t>5</w:t>
            </w:r>
          </w:p>
        </w:tc>
      </w:tr>
      <w:tr w:rsidR="00103A24" w:rsidRPr="00103A24" w14:paraId="0EFEAF5B" w14:textId="77777777" w:rsidTr="00103A24">
        <w:tc>
          <w:tcPr>
            <w:tcW w:w="2203" w:type="dxa"/>
          </w:tcPr>
          <w:p w14:paraId="1AE88E0A" w14:textId="39F16377" w:rsidR="00103A24" w:rsidRPr="00103A24" w:rsidRDefault="00103A24" w:rsidP="00103A24">
            <w:pPr>
              <w:rPr>
                <w:rFonts w:eastAsiaTheme="minorEastAsia" w:cs="AGaramondPro-Regular"/>
                <w:noProof w:val="0"/>
                <w:sz w:val="18"/>
                <w:szCs w:val="18"/>
                <w:lang w:eastAsia="ja-JP"/>
              </w:rPr>
            </w:pPr>
            <w:r w:rsidRPr="00103A24">
              <w:rPr>
                <w:rFonts w:eastAsiaTheme="minorEastAsia" w:cs="AGaramondPro-Regular"/>
                <w:noProof w:val="0"/>
                <w:sz w:val="18"/>
                <w:szCs w:val="18"/>
                <w:lang w:eastAsia="ja-JP"/>
              </w:rPr>
              <w:t>Disorganized or incomplete handover. Not attentive in giving and receiving patient informat</w:t>
            </w:r>
            <w:r w:rsidR="00444AC7">
              <w:rPr>
                <w:rFonts w:eastAsiaTheme="minorEastAsia" w:cs="AGaramondPro-Regular"/>
                <w:noProof w:val="0"/>
                <w:sz w:val="18"/>
                <w:szCs w:val="18"/>
                <w:lang w:eastAsia="ja-JP"/>
              </w:rPr>
              <w:t>ion, does not clarify. Not effi</w:t>
            </w:r>
            <w:r w:rsidRPr="00103A24">
              <w:rPr>
                <w:rFonts w:eastAsiaTheme="minorEastAsia" w:cs="AGaramondPro-Regular"/>
                <w:noProof w:val="0"/>
                <w:sz w:val="18"/>
                <w:szCs w:val="18"/>
                <w:lang w:eastAsia="ja-JP"/>
              </w:rPr>
              <w:t>cient or effective in teamwork.</w:t>
            </w:r>
          </w:p>
        </w:tc>
        <w:tc>
          <w:tcPr>
            <w:tcW w:w="2203" w:type="dxa"/>
          </w:tcPr>
          <w:p w14:paraId="669DDE63" w14:textId="085EE61A" w:rsidR="00103A24" w:rsidRPr="00103A24" w:rsidRDefault="00103A24" w:rsidP="00103A24">
            <w:pPr>
              <w:rPr>
                <w:rFonts w:eastAsiaTheme="minorEastAsia" w:cs="AGaramondPro-Regular"/>
                <w:noProof w:val="0"/>
                <w:sz w:val="18"/>
                <w:szCs w:val="18"/>
                <w:lang w:eastAsia="ja-JP"/>
              </w:rPr>
            </w:pPr>
            <w:r w:rsidRPr="00103A24">
              <w:rPr>
                <w:rFonts w:eastAsiaTheme="minorEastAsia" w:cs="AGaramondPro-Regular"/>
                <w:noProof w:val="0"/>
                <w:sz w:val="18"/>
                <w:szCs w:val="18"/>
                <w:lang w:eastAsia="ja-JP"/>
              </w:rPr>
              <w:t>Poor skills in handover. Inattentive in giving or receiving handover leading to errors or delays. Is not team oriented.</w:t>
            </w:r>
          </w:p>
        </w:tc>
        <w:tc>
          <w:tcPr>
            <w:tcW w:w="2203" w:type="dxa"/>
          </w:tcPr>
          <w:p w14:paraId="5169641D" w14:textId="09218C79" w:rsidR="00103A24" w:rsidRPr="00103A24" w:rsidRDefault="00103A24" w:rsidP="00103A24">
            <w:pPr>
              <w:rPr>
                <w:rFonts w:eastAsiaTheme="minorEastAsia" w:cs="AGaramondPro-Regular"/>
                <w:noProof w:val="0"/>
                <w:sz w:val="18"/>
                <w:szCs w:val="18"/>
                <w:lang w:eastAsia="ja-JP"/>
              </w:rPr>
            </w:pPr>
            <w:r w:rsidRPr="00103A24">
              <w:rPr>
                <w:rFonts w:eastAsiaTheme="minorEastAsia" w:cs="AGaramondPro-Regular"/>
                <w:noProof w:val="0"/>
                <w:sz w:val="18"/>
                <w:szCs w:val="18"/>
                <w:lang w:eastAsia="ja-JP"/>
              </w:rPr>
              <w:t>Provides needed patient information. Competent approach or use of structured tool. Understands role of team members and competently collaborates in handover. Accurate documentation.</w:t>
            </w:r>
          </w:p>
        </w:tc>
        <w:tc>
          <w:tcPr>
            <w:tcW w:w="2203" w:type="dxa"/>
          </w:tcPr>
          <w:p w14:paraId="533298CE" w14:textId="149354CD" w:rsidR="00103A24" w:rsidRPr="00103A24" w:rsidRDefault="00103A24" w:rsidP="00103A24">
            <w:pPr>
              <w:rPr>
                <w:rFonts w:eastAsiaTheme="minorEastAsia" w:cs="AGaramondPro-Regular"/>
                <w:noProof w:val="0"/>
                <w:sz w:val="18"/>
                <w:szCs w:val="18"/>
                <w:lang w:eastAsia="ja-JP"/>
              </w:rPr>
            </w:pPr>
            <w:r w:rsidRPr="00103A24">
              <w:rPr>
                <w:rFonts w:eastAsiaTheme="minorEastAsia" w:cs="AGaramondPro-Regular"/>
                <w:noProof w:val="0"/>
                <w:sz w:val="18"/>
                <w:szCs w:val="18"/>
                <w:lang w:eastAsia="ja-JP"/>
              </w:rPr>
              <w:t>Strong skills in hando</w:t>
            </w:r>
            <w:r w:rsidR="00444AC7">
              <w:rPr>
                <w:rFonts w:eastAsiaTheme="minorEastAsia" w:cs="AGaramondPro-Regular"/>
                <w:noProof w:val="0"/>
                <w:sz w:val="18"/>
                <w:szCs w:val="18"/>
                <w:lang w:eastAsia="ja-JP"/>
              </w:rPr>
              <w:t>ver including effective clarifi</w:t>
            </w:r>
            <w:r w:rsidRPr="00103A24">
              <w:rPr>
                <w:rFonts w:eastAsiaTheme="minorEastAsia" w:cs="AGaramondPro-Regular"/>
                <w:noProof w:val="0"/>
                <w:sz w:val="18"/>
                <w:szCs w:val="18"/>
                <w:lang w:eastAsia="ja-JP"/>
              </w:rPr>
              <w:t>cation and documentation.</w:t>
            </w:r>
          </w:p>
        </w:tc>
        <w:tc>
          <w:tcPr>
            <w:tcW w:w="2204" w:type="dxa"/>
          </w:tcPr>
          <w:p w14:paraId="571D02BB" w14:textId="7789F6DB" w:rsidR="00103A24" w:rsidRPr="00103A24" w:rsidRDefault="00103A24" w:rsidP="00103A24">
            <w:pPr>
              <w:rPr>
                <w:rFonts w:eastAsiaTheme="minorEastAsia" w:cs="AGaramondPro-Regular"/>
                <w:noProof w:val="0"/>
                <w:sz w:val="18"/>
                <w:szCs w:val="18"/>
                <w:lang w:eastAsia="ja-JP"/>
              </w:rPr>
            </w:pPr>
            <w:r w:rsidRPr="00103A24">
              <w:rPr>
                <w:rFonts w:eastAsiaTheme="minorEastAsia" w:cs="AGaramondPro-Regular"/>
                <w:noProof w:val="0"/>
                <w:sz w:val="18"/>
                <w:szCs w:val="18"/>
                <w:lang w:eastAsia="ja-JP"/>
              </w:rPr>
              <w:t>Superb handover including documentation and follow up. Uses structured approach or tools with ease and efficiency. Enables effectiveness of team assisting if/as needed.</w:t>
            </w:r>
          </w:p>
        </w:tc>
      </w:tr>
    </w:tbl>
    <w:p w14:paraId="21C4DF10" w14:textId="77777777" w:rsidR="00103A24" w:rsidRDefault="00103A24" w:rsidP="000F2B9D">
      <w:pPr>
        <w:rPr>
          <w:rFonts w:eastAsiaTheme="minorEastAsia" w:cs="AGaramondPro-Regular"/>
          <w:noProof w:val="0"/>
          <w:lang w:eastAsia="ja-JP"/>
        </w:rPr>
      </w:pPr>
    </w:p>
    <w:p w14:paraId="2A5E984D" w14:textId="77777777" w:rsidR="00BE6147" w:rsidRDefault="00BE6147" w:rsidP="000F2B9D">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2203"/>
        <w:gridCol w:w="2203"/>
        <w:gridCol w:w="2203"/>
        <w:gridCol w:w="2203"/>
        <w:gridCol w:w="2204"/>
      </w:tblGrid>
      <w:tr w:rsidR="00D95B01" w:rsidRPr="00D95B01" w14:paraId="01B60576" w14:textId="77777777" w:rsidTr="00D95B01">
        <w:tc>
          <w:tcPr>
            <w:tcW w:w="11016" w:type="dxa"/>
            <w:gridSpan w:val="5"/>
          </w:tcPr>
          <w:p w14:paraId="50A915CC" w14:textId="2069D714" w:rsidR="00D95B01" w:rsidRPr="00D95B01" w:rsidRDefault="00D95B01" w:rsidP="000F2B9D">
            <w:pPr>
              <w:rPr>
                <w:rFonts w:eastAsiaTheme="minorEastAsia" w:cs="AGaramondPro-Regular"/>
                <w:b/>
                <w:noProof w:val="0"/>
                <w:lang w:eastAsia="ja-JP"/>
              </w:rPr>
            </w:pPr>
            <w:r w:rsidRPr="00D95B01">
              <w:rPr>
                <w:rFonts w:eastAsiaTheme="minorEastAsia" w:cs="AGaramondPro-Regular"/>
                <w:b/>
                <w:noProof w:val="0"/>
                <w:lang w:eastAsia="ja-JP"/>
              </w:rPr>
              <w:lastRenderedPageBreak/>
              <w:t>Collaborator: MANAGEMENT OF DIFFERENCE AND CONFLICT:</w:t>
            </w:r>
          </w:p>
        </w:tc>
      </w:tr>
      <w:tr w:rsidR="00BE6147" w14:paraId="7FC7DAC7" w14:textId="77777777" w:rsidTr="00BE6147">
        <w:tc>
          <w:tcPr>
            <w:tcW w:w="2203" w:type="dxa"/>
          </w:tcPr>
          <w:p w14:paraId="3EFC24E2" w14:textId="4492CA31" w:rsidR="00BE6147" w:rsidRDefault="00BE6147" w:rsidP="00BE6147">
            <w:pPr>
              <w:jc w:val="center"/>
              <w:rPr>
                <w:rFonts w:eastAsiaTheme="minorEastAsia" w:cs="AGaramondPro-Regular"/>
                <w:noProof w:val="0"/>
                <w:lang w:eastAsia="ja-JP"/>
              </w:rPr>
            </w:pPr>
            <w:r>
              <w:rPr>
                <w:rFonts w:eastAsiaTheme="minorEastAsia" w:cs="AGaramondPro-Regular"/>
                <w:noProof w:val="0"/>
                <w:lang w:eastAsia="ja-JP"/>
              </w:rPr>
              <w:t>1</w:t>
            </w:r>
          </w:p>
        </w:tc>
        <w:tc>
          <w:tcPr>
            <w:tcW w:w="2203" w:type="dxa"/>
          </w:tcPr>
          <w:p w14:paraId="6A1FC19A" w14:textId="4E639596" w:rsidR="00BE6147" w:rsidRDefault="00BE6147" w:rsidP="00BE6147">
            <w:pPr>
              <w:jc w:val="center"/>
              <w:rPr>
                <w:rFonts w:eastAsiaTheme="minorEastAsia" w:cs="AGaramondPro-Regular"/>
                <w:noProof w:val="0"/>
                <w:lang w:eastAsia="ja-JP"/>
              </w:rPr>
            </w:pPr>
            <w:r>
              <w:rPr>
                <w:rFonts w:eastAsiaTheme="minorEastAsia" w:cs="AGaramondPro-Regular"/>
                <w:noProof w:val="0"/>
                <w:lang w:eastAsia="ja-JP"/>
              </w:rPr>
              <w:t>2</w:t>
            </w:r>
          </w:p>
        </w:tc>
        <w:tc>
          <w:tcPr>
            <w:tcW w:w="2203" w:type="dxa"/>
          </w:tcPr>
          <w:p w14:paraId="5F531712" w14:textId="5D6E88E3" w:rsidR="00BE6147" w:rsidRDefault="00BE6147" w:rsidP="00BE6147">
            <w:pPr>
              <w:jc w:val="center"/>
              <w:rPr>
                <w:rFonts w:eastAsiaTheme="minorEastAsia" w:cs="AGaramondPro-Regular"/>
                <w:noProof w:val="0"/>
                <w:lang w:eastAsia="ja-JP"/>
              </w:rPr>
            </w:pPr>
            <w:r>
              <w:rPr>
                <w:rFonts w:eastAsiaTheme="minorEastAsia" w:cs="AGaramondPro-Regular"/>
                <w:noProof w:val="0"/>
                <w:lang w:eastAsia="ja-JP"/>
              </w:rPr>
              <w:t>3</w:t>
            </w:r>
          </w:p>
        </w:tc>
        <w:tc>
          <w:tcPr>
            <w:tcW w:w="2203" w:type="dxa"/>
          </w:tcPr>
          <w:p w14:paraId="11A8FD7C" w14:textId="74864DCB" w:rsidR="00BE6147" w:rsidRDefault="00BE6147" w:rsidP="00BE6147">
            <w:pPr>
              <w:jc w:val="center"/>
              <w:rPr>
                <w:rFonts w:eastAsiaTheme="minorEastAsia" w:cs="AGaramondPro-Regular"/>
                <w:noProof w:val="0"/>
                <w:lang w:eastAsia="ja-JP"/>
              </w:rPr>
            </w:pPr>
            <w:r>
              <w:rPr>
                <w:rFonts w:eastAsiaTheme="minorEastAsia" w:cs="AGaramondPro-Regular"/>
                <w:noProof w:val="0"/>
                <w:lang w:eastAsia="ja-JP"/>
              </w:rPr>
              <w:t>4</w:t>
            </w:r>
          </w:p>
        </w:tc>
        <w:tc>
          <w:tcPr>
            <w:tcW w:w="2204" w:type="dxa"/>
          </w:tcPr>
          <w:p w14:paraId="1B113FC3" w14:textId="5F636313" w:rsidR="00BE6147" w:rsidRDefault="00BE6147" w:rsidP="00BE6147">
            <w:pPr>
              <w:jc w:val="center"/>
              <w:rPr>
                <w:rFonts w:eastAsiaTheme="minorEastAsia" w:cs="AGaramondPro-Regular"/>
                <w:noProof w:val="0"/>
                <w:lang w:eastAsia="ja-JP"/>
              </w:rPr>
            </w:pPr>
            <w:r>
              <w:rPr>
                <w:rFonts w:eastAsiaTheme="minorEastAsia" w:cs="AGaramondPro-Regular"/>
                <w:noProof w:val="0"/>
                <w:lang w:eastAsia="ja-JP"/>
              </w:rPr>
              <w:t>5</w:t>
            </w:r>
          </w:p>
        </w:tc>
      </w:tr>
      <w:tr w:rsidR="00BE6147" w:rsidRPr="00BE6147" w14:paraId="55E4C628" w14:textId="77777777" w:rsidTr="00BE6147">
        <w:tc>
          <w:tcPr>
            <w:tcW w:w="2203" w:type="dxa"/>
          </w:tcPr>
          <w:p w14:paraId="6007FE74" w14:textId="77777777" w:rsidR="00BE6147" w:rsidRPr="00BE6147" w:rsidRDefault="00BE6147" w:rsidP="00BE6147">
            <w:pPr>
              <w:autoSpaceDE w:val="0"/>
              <w:autoSpaceDN w:val="0"/>
              <w:adjustRightInd w:val="0"/>
              <w:rPr>
                <w:rFonts w:eastAsiaTheme="minorEastAsia" w:cs="Frutiger-Light"/>
                <w:noProof w:val="0"/>
                <w:sz w:val="18"/>
                <w:szCs w:val="18"/>
                <w:lang w:eastAsia="ja-JP"/>
              </w:rPr>
            </w:pPr>
            <w:r w:rsidRPr="00BE6147">
              <w:rPr>
                <w:rFonts w:eastAsiaTheme="minorEastAsia" w:cs="Frutiger-Light"/>
                <w:noProof w:val="0"/>
                <w:sz w:val="18"/>
                <w:szCs w:val="18"/>
                <w:lang w:eastAsia="ja-JP"/>
              </w:rPr>
              <w:t>Disorganized or</w:t>
            </w:r>
          </w:p>
          <w:p w14:paraId="258FD44B" w14:textId="055345E6" w:rsidR="00BE6147" w:rsidRPr="00BE6147" w:rsidRDefault="00BE6147" w:rsidP="00BE6147">
            <w:pPr>
              <w:autoSpaceDE w:val="0"/>
              <w:autoSpaceDN w:val="0"/>
              <w:adjustRightInd w:val="0"/>
              <w:rPr>
                <w:rFonts w:eastAsiaTheme="minorEastAsia" w:cs="Frutiger-Light"/>
                <w:noProof w:val="0"/>
                <w:sz w:val="18"/>
                <w:szCs w:val="18"/>
                <w:lang w:eastAsia="ja-JP"/>
              </w:rPr>
            </w:pPr>
            <w:r w:rsidRPr="00BE6147">
              <w:rPr>
                <w:rFonts w:eastAsiaTheme="minorEastAsia" w:cs="Frutiger-Light"/>
                <w:noProof w:val="0"/>
                <w:sz w:val="18"/>
                <w:szCs w:val="18"/>
                <w:lang w:eastAsia="ja-JP"/>
              </w:rPr>
              <w:t>incomplete handover.</w:t>
            </w:r>
            <w:r w:rsidR="00D95B01">
              <w:rPr>
                <w:rFonts w:eastAsiaTheme="minorEastAsia" w:cs="Frutiger-Light"/>
                <w:noProof w:val="0"/>
                <w:sz w:val="18"/>
                <w:szCs w:val="18"/>
                <w:lang w:eastAsia="ja-JP"/>
              </w:rPr>
              <w:t xml:space="preserve"> </w:t>
            </w:r>
            <w:r w:rsidRPr="00BE6147">
              <w:rPr>
                <w:rFonts w:eastAsiaTheme="minorEastAsia" w:cs="Frutiger-Light"/>
                <w:noProof w:val="0"/>
                <w:sz w:val="18"/>
                <w:szCs w:val="18"/>
                <w:lang w:eastAsia="ja-JP"/>
              </w:rPr>
              <w:t>Not attentive in giving</w:t>
            </w:r>
            <w:r w:rsidR="00D95B01">
              <w:rPr>
                <w:rFonts w:eastAsiaTheme="minorEastAsia" w:cs="Frutiger-Light"/>
                <w:noProof w:val="0"/>
                <w:sz w:val="18"/>
                <w:szCs w:val="18"/>
                <w:lang w:eastAsia="ja-JP"/>
              </w:rPr>
              <w:t xml:space="preserve"> </w:t>
            </w:r>
            <w:r w:rsidRPr="00BE6147">
              <w:rPr>
                <w:rFonts w:eastAsiaTheme="minorEastAsia" w:cs="Frutiger-Light"/>
                <w:noProof w:val="0"/>
                <w:sz w:val="18"/>
                <w:szCs w:val="18"/>
                <w:lang w:eastAsia="ja-JP"/>
              </w:rPr>
              <w:t>and receiving patient</w:t>
            </w:r>
            <w:r w:rsidR="00D95B01">
              <w:rPr>
                <w:rFonts w:eastAsiaTheme="minorEastAsia" w:cs="Frutiger-Light"/>
                <w:noProof w:val="0"/>
                <w:sz w:val="18"/>
                <w:szCs w:val="18"/>
                <w:lang w:eastAsia="ja-JP"/>
              </w:rPr>
              <w:t xml:space="preserve"> </w:t>
            </w:r>
            <w:r w:rsidRPr="00BE6147">
              <w:rPr>
                <w:rFonts w:eastAsiaTheme="minorEastAsia" w:cs="Frutiger-Light"/>
                <w:noProof w:val="0"/>
                <w:sz w:val="18"/>
                <w:szCs w:val="18"/>
                <w:lang w:eastAsia="ja-JP"/>
              </w:rPr>
              <w:t>information, does not</w:t>
            </w:r>
            <w:r w:rsidR="00D95B01">
              <w:rPr>
                <w:rFonts w:eastAsiaTheme="minorEastAsia" w:cs="Frutiger-Light"/>
                <w:noProof w:val="0"/>
                <w:sz w:val="18"/>
                <w:szCs w:val="18"/>
                <w:lang w:eastAsia="ja-JP"/>
              </w:rPr>
              <w:t xml:space="preserve"> </w:t>
            </w:r>
            <w:r w:rsidR="00444AC7">
              <w:rPr>
                <w:rFonts w:eastAsiaTheme="minorEastAsia" w:cs="Frutiger-Light"/>
                <w:noProof w:val="0"/>
                <w:sz w:val="18"/>
                <w:szCs w:val="18"/>
                <w:lang w:eastAsia="ja-JP"/>
              </w:rPr>
              <w:t>clarify. Not effi</w:t>
            </w:r>
            <w:r w:rsidRPr="00BE6147">
              <w:rPr>
                <w:rFonts w:eastAsiaTheme="minorEastAsia" w:cs="Frutiger-Light"/>
                <w:noProof w:val="0"/>
                <w:sz w:val="18"/>
                <w:szCs w:val="18"/>
                <w:lang w:eastAsia="ja-JP"/>
              </w:rPr>
              <w:t>cient or</w:t>
            </w:r>
          </w:p>
          <w:p w14:paraId="3120F450" w14:textId="19D017F1" w:rsidR="00BE6147" w:rsidRPr="00BE6147" w:rsidRDefault="00BE6147" w:rsidP="00BE6147">
            <w:pPr>
              <w:rPr>
                <w:rFonts w:eastAsiaTheme="minorEastAsia" w:cs="AGaramondPro-Regular"/>
                <w:noProof w:val="0"/>
                <w:sz w:val="18"/>
                <w:szCs w:val="18"/>
                <w:lang w:eastAsia="ja-JP"/>
              </w:rPr>
            </w:pPr>
            <w:r w:rsidRPr="00BE6147">
              <w:rPr>
                <w:rFonts w:eastAsiaTheme="minorEastAsia" w:cs="Frutiger-Light"/>
                <w:noProof w:val="0"/>
                <w:sz w:val="18"/>
                <w:szCs w:val="18"/>
                <w:lang w:eastAsia="ja-JP"/>
              </w:rPr>
              <w:t>effective in teamwork.</w:t>
            </w:r>
          </w:p>
        </w:tc>
        <w:tc>
          <w:tcPr>
            <w:tcW w:w="2203" w:type="dxa"/>
          </w:tcPr>
          <w:p w14:paraId="70CBD170" w14:textId="77777777" w:rsidR="00BE6147" w:rsidRPr="00BE6147" w:rsidRDefault="00BE6147" w:rsidP="00BE6147">
            <w:pPr>
              <w:autoSpaceDE w:val="0"/>
              <w:autoSpaceDN w:val="0"/>
              <w:adjustRightInd w:val="0"/>
              <w:rPr>
                <w:rFonts w:eastAsiaTheme="minorEastAsia" w:cs="Frutiger-Light"/>
                <w:noProof w:val="0"/>
                <w:sz w:val="18"/>
                <w:szCs w:val="18"/>
                <w:lang w:eastAsia="ja-JP"/>
              </w:rPr>
            </w:pPr>
            <w:r w:rsidRPr="00BE6147">
              <w:rPr>
                <w:rFonts w:eastAsiaTheme="minorEastAsia" w:cs="Frutiger-Light"/>
                <w:noProof w:val="0"/>
                <w:sz w:val="18"/>
                <w:szCs w:val="18"/>
                <w:lang w:eastAsia="ja-JP"/>
              </w:rPr>
              <w:t>Poor skills in handover.</w:t>
            </w:r>
          </w:p>
          <w:p w14:paraId="562EA9C0" w14:textId="77777777" w:rsidR="00BE6147" w:rsidRPr="00BE6147" w:rsidRDefault="00BE6147" w:rsidP="00BE6147">
            <w:pPr>
              <w:autoSpaceDE w:val="0"/>
              <w:autoSpaceDN w:val="0"/>
              <w:adjustRightInd w:val="0"/>
              <w:rPr>
                <w:rFonts w:eastAsiaTheme="minorEastAsia" w:cs="Frutiger-Light"/>
                <w:noProof w:val="0"/>
                <w:sz w:val="18"/>
                <w:szCs w:val="18"/>
                <w:lang w:eastAsia="ja-JP"/>
              </w:rPr>
            </w:pPr>
            <w:r w:rsidRPr="00BE6147">
              <w:rPr>
                <w:rFonts w:eastAsiaTheme="minorEastAsia" w:cs="Frutiger-Light"/>
                <w:noProof w:val="0"/>
                <w:sz w:val="18"/>
                <w:szCs w:val="18"/>
                <w:lang w:eastAsia="ja-JP"/>
              </w:rPr>
              <w:t>Inattentive in giving</w:t>
            </w:r>
          </w:p>
          <w:p w14:paraId="57331286" w14:textId="77777777" w:rsidR="00BE6147" w:rsidRPr="00BE6147" w:rsidRDefault="00BE6147" w:rsidP="00BE6147">
            <w:pPr>
              <w:autoSpaceDE w:val="0"/>
              <w:autoSpaceDN w:val="0"/>
              <w:adjustRightInd w:val="0"/>
              <w:rPr>
                <w:rFonts w:eastAsiaTheme="minorEastAsia" w:cs="Frutiger-Light"/>
                <w:noProof w:val="0"/>
                <w:sz w:val="18"/>
                <w:szCs w:val="18"/>
                <w:lang w:eastAsia="ja-JP"/>
              </w:rPr>
            </w:pPr>
            <w:r w:rsidRPr="00BE6147">
              <w:rPr>
                <w:rFonts w:eastAsiaTheme="minorEastAsia" w:cs="Frutiger-Light"/>
                <w:noProof w:val="0"/>
                <w:sz w:val="18"/>
                <w:szCs w:val="18"/>
                <w:lang w:eastAsia="ja-JP"/>
              </w:rPr>
              <w:t>or receiving handover</w:t>
            </w:r>
          </w:p>
          <w:p w14:paraId="5D5A8E79" w14:textId="77777777" w:rsidR="00BE6147" w:rsidRPr="00BE6147" w:rsidRDefault="00BE6147" w:rsidP="00BE6147">
            <w:pPr>
              <w:autoSpaceDE w:val="0"/>
              <w:autoSpaceDN w:val="0"/>
              <w:adjustRightInd w:val="0"/>
              <w:rPr>
                <w:rFonts w:eastAsiaTheme="minorEastAsia" w:cs="Frutiger-Light"/>
                <w:noProof w:val="0"/>
                <w:sz w:val="18"/>
                <w:szCs w:val="18"/>
                <w:lang w:eastAsia="ja-JP"/>
              </w:rPr>
            </w:pPr>
            <w:r w:rsidRPr="00BE6147">
              <w:rPr>
                <w:rFonts w:eastAsiaTheme="minorEastAsia" w:cs="Frutiger-Light"/>
                <w:noProof w:val="0"/>
                <w:sz w:val="18"/>
                <w:szCs w:val="18"/>
                <w:lang w:eastAsia="ja-JP"/>
              </w:rPr>
              <w:t>leading to errors or</w:t>
            </w:r>
          </w:p>
          <w:p w14:paraId="76189218" w14:textId="77777777" w:rsidR="00BE6147" w:rsidRPr="00BE6147" w:rsidRDefault="00BE6147" w:rsidP="00BE6147">
            <w:pPr>
              <w:autoSpaceDE w:val="0"/>
              <w:autoSpaceDN w:val="0"/>
              <w:adjustRightInd w:val="0"/>
              <w:rPr>
                <w:rFonts w:eastAsiaTheme="minorEastAsia" w:cs="Frutiger-Light"/>
                <w:noProof w:val="0"/>
                <w:sz w:val="18"/>
                <w:szCs w:val="18"/>
                <w:lang w:eastAsia="ja-JP"/>
              </w:rPr>
            </w:pPr>
            <w:r w:rsidRPr="00BE6147">
              <w:rPr>
                <w:rFonts w:eastAsiaTheme="minorEastAsia" w:cs="Frutiger-Light"/>
                <w:noProof w:val="0"/>
                <w:sz w:val="18"/>
                <w:szCs w:val="18"/>
                <w:lang w:eastAsia="ja-JP"/>
              </w:rPr>
              <w:t>delays. Is not team</w:t>
            </w:r>
          </w:p>
          <w:p w14:paraId="584969D1" w14:textId="27A99044" w:rsidR="00BE6147" w:rsidRPr="00BE6147" w:rsidRDefault="00BE6147" w:rsidP="00BE6147">
            <w:pPr>
              <w:rPr>
                <w:rFonts w:eastAsiaTheme="minorEastAsia" w:cs="AGaramondPro-Regular"/>
                <w:noProof w:val="0"/>
                <w:sz w:val="18"/>
                <w:szCs w:val="18"/>
                <w:lang w:eastAsia="ja-JP"/>
              </w:rPr>
            </w:pPr>
            <w:r w:rsidRPr="00BE6147">
              <w:rPr>
                <w:rFonts w:eastAsiaTheme="minorEastAsia" w:cs="Frutiger-Light"/>
                <w:noProof w:val="0"/>
                <w:sz w:val="18"/>
                <w:szCs w:val="18"/>
                <w:lang w:eastAsia="ja-JP"/>
              </w:rPr>
              <w:t>oriented.</w:t>
            </w:r>
          </w:p>
        </w:tc>
        <w:tc>
          <w:tcPr>
            <w:tcW w:w="2203" w:type="dxa"/>
          </w:tcPr>
          <w:p w14:paraId="476C0AB6"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Provides needed</w:t>
            </w:r>
          </w:p>
          <w:p w14:paraId="16E3C555"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patient information.</w:t>
            </w:r>
          </w:p>
          <w:p w14:paraId="3B15FFDB"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Competent approach</w:t>
            </w:r>
          </w:p>
          <w:p w14:paraId="56055451"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or use of structured</w:t>
            </w:r>
          </w:p>
          <w:p w14:paraId="25808683"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tool. Understands</w:t>
            </w:r>
          </w:p>
          <w:p w14:paraId="4EB51652"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role of team members</w:t>
            </w:r>
          </w:p>
          <w:p w14:paraId="1426339D"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and competently</w:t>
            </w:r>
          </w:p>
          <w:p w14:paraId="1896D020"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collaborates in</w:t>
            </w:r>
          </w:p>
          <w:p w14:paraId="6CBB170A"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handover.</w:t>
            </w:r>
          </w:p>
          <w:p w14:paraId="606FDC68"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Accurate</w:t>
            </w:r>
          </w:p>
          <w:p w14:paraId="136D5F14" w14:textId="3E6772B3"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documentation.</w:t>
            </w:r>
          </w:p>
        </w:tc>
        <w:tc>
          <w:tcPr>
            <w:tcW w:w="2203" w:type="dxa"/>
          </w:tcPr>
          <w:p w14:paraId="71E52DF0"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Strong skills in handover</w:t>
            </w:r>
          </w:p>
          <w:p w14:paraId="0020472E"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including effective</w:t>
            </w:r>
          </w:p>
          <w:p w14:paraId="71574DE8" w14:textId="2196B18B" w:rsidR="00BE6147" w:rsidRPr="00BE6147" w:rsidRDefault="00444AC7" w:rsidP="00BE6147">
            <w:pPr>
              <w:rPr>
                <w:rFonts w:eastAsiaTheme="minorEastAsia" w:cs="AGaramondPro-Regular"/>
                <w:noProof w:val="0"/>
                <w:sz w:val="18"/>
                <w:szCs w:val="18"/>
                <w:lang w:eastAsia="ja-JP"/>
              </w:rPr>
            </w:pPr>
            <w:r>
              <w:rPr>
                <w:rFonts w:eastAsiaTheme="minorEastAsia" w:cs="AGaramondPro-Regular"/>
                <w:noProof w:val="0"/>
                <w:sz w:val="18"/>
                <w:szCs w:val="18"/>
                <w:lang w:eastAsia="ja-JP"/>
              </w:rPr>
              <w:t>clarifi</w:t>
            </w:r>
            <w:r w:rsidR="00BE6147" w:rsidRPr="00BE6147">
              <w:rPr>
                <w:rFonts w:eastAsiaTheme="minorEastAsia" w:cs="AGaramondPro-Regular"/>
                <w:noProof w:val="0"/>
                <w:sz w:val="18"/>
                <w:szCs w:val="18"/>
                <w:lang w:eastAsia="ja-JP"/>
              </w:rPr>
              <w:t>cation and</w:t>
            </w:r>
          </w:p>
          <w:p w14:paraId="65E5482C" w14:textId="3D549ED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documentation.</w:t>
            </w:r>
          </w:p>
        </w:tc>
        <w:tc>
          <w:tcPr>
            <w:tcW w:w="2204" w:type="dxa"/>
          </w:tcPr>
          <w:p w14:paraId="3E05BDEA"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Superb handover</w:t>
            </w:r>
          </w:p>
          <w:p w14:paraId="7D539977"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including</w:t>
            </w:r>
          </w:p>
          <w:p w14:paraId="0B3353CF"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documentation and</w:t>
            </w:r>
          </w:p>
          <w:p w14:paraId="4B22DD21"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follow up. Uses</w:t>
            </w:r>
          </w:p>
          <w:p w14:paraId="138A05EB" w14:textId="77777777" w:rsidR="00BE6147" w:rsidRPr="00BE6147" w:rsidRDefault="00BE6147" w:rsidP="00BE614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structured approach</w:t>
            </w:r>
          </w:p>
          <w:p w14:paraId="280EABE2" w14:textId="5983B4EF" w:rsidR="00BE6147" w:rsidRPr="00BE6147" w:rsidRDefault="00BE6147" w:rsidP="00444AC7">
            <w:pPr>
              <w:rPr>
                <w:rFonts w:eastAsiaTheme="minorEastAsia" w:cs="AGaramondPro-Regular"/>
                <w:noProof w:val="0"/>
                <w:sz w:val="18"/>
                <w:szCs w:val="18"/>
                <w:lang w:eastAsia="ja-JP"/>
              </w:rPr>
            </w:pPr>
            <w:r w:rsidRPr="00BE6147">
              <w:rPr>
                <w:rFonts w:eastAsiaTheme="minorEastAsia" w:cs="AGaramondPro-Regular"/>
                <w:noProof w:val="0"/>
                <w:sz w:val="18"/>
                <w:szCs w:val="18"/>
                <w:lang w:eastAsia="ja-JP"/>
              </w:rPr>
              <w:t>or tools with ease and</w:t>
            </w:r>
            <w:r w:rsidR="00444AC7">
              <w:rPr>
                <w:rFonts w:eastAsiaTheme="minorEastAsia" w:cs="AGaramondPro-Regular"/>
                <w:noProof w:val="0"/>
                <w:sz w:val="18"/>
                <w:szCs w:val="18"/>
                <w:lang w:eastAsia="ja-JP"/>
              </w:rPr>
              <w:t>effi</w:t>
            </w:r>
            <w:r w:rsidRPr="00BE6147">
              <w:rPr>
                <w:rFonts w:eastAsiaTheme="minorEastAsia" w:cs="AGaramondPro-Regular"/>
                <w:noProof w:val="0"/>
                <w:sz w:val="18"/>
                <w:szCs w:val="18"/>
                <w:lang w:eastAsia="ja-JP"/>
              </w:rPr>
              <w:t>ciency. Enables</w:t>
            </w:r>
            <w:r w:rsidR="00444AC7">
              <w:rPr>
                <w:rFonts w:eastAsiaTheme="minorEastAsia" w:cs="AGaramondPro-Regular"/>
                <w:noProof w:val="0"/>
                <w:sz w:val="18"/>
                <w:szCs w:val="18"/>
                <w:lang w:eastAsia="ja-JP"/>
              </w:rPr>
              <w:t xml:space="preserve"> </w:t>
            </w:r>
            <w:r w:rsidRPr="00BE6147">
              <w:rPr>
                <w:rFonts w:eastAsiaTheme="minorEastAsia" w:cs="AGaramondPro-Regular"/>
                <w:noProof w:val="0"/>
                <w:sz w:val="18"/>
                <w:szCs w:val="18"/>
                <w:lang w:eastAsia="ja-JP"/>
              </w:rPr>
              <w:t>effectiveness of team</w:t>
            </w:r>
            <w:r w:rsidR="00444AC7">
              <w:rPr>
                <w:rFonts w:eastAsiaTheme="minorEastAsia" w:cs="AGaramondPro-Regular"/>
                <w:noProof w:val="0"/>
                <w:sz w:val="18"/>
                <w:szCs w:val="18"/>
                <w:lang w:eastAsia="ja-JP"/>
              </w:rPr>
              <w:t xml:space="preserve"> </w:t>
            </w:r>
            <w:r w:rsidRPr="00BE6147">
              <w:rPr>
                <w:rFonts w:eastAsiaTheme="minorEastAsia" w:cs="AGaramondPro-Regular"/>
                <w:noProof w:val="0"/>
                <w:sz w:val="18"/>
                <w:szCs w:val="18"/>
                <w:lang w:eastAsia="ja-JP"/>
              </w:rPr>
              <w:t>assisting if/as needed.</w:t>
            </w:r>
          </w:p>
        </w:tc>
      </w:tr>
    </w:tbl>
    <w:p w14:paraId="0A057B5F" w14:textId="77777777" w:rsidR="00BE6147" w:rsidRDefault="00BE6147" w:rsidP="000F2B9D">
      <w:pPr>
        <w:rPr>
          <w:rFonts w:eastAsiaTheme="minorEastAsia" w:cs="AGaramondPro-Regular"/>
          <w:noProof w:val="0"/>
          <w:lang w:eastAsia="ja-JP"/>
        </w:rPr>
      </w:pPr>
    </w:p>
    <w:p w14:paraId="3F04B430" w14:textId="29B6928E" w:rsidR="00D95B01" w:rsidRPr="00444AC7" w:rsidRDefault="00D95B01" w:rsidP="000F2B9D">
      <w:pPr>
        <w:rPr>
          <w:rFonts w:eastAsiaTheme="minorEastAsia" w:cs="AGaramondPro-Regular"/>
          <w:b/>
          <w:noProof w:val="0"/>
          <w:lang w:eastAsia="ja-JP"/>
        </w:rPr>
      </w:pPr>
      <w:r w:rsidRPr="00444AC7">
        <w:rPr>
          <w:rFonts w:eastAsiaTheme="minorEastAsia" w:cs="AGaramondPro-Regular"/>
          <w:b/>
          <w:noProof w:val="0"/>
          <w:sz w:val="20"/>
          <w:szCs w:val="20"/>
          <w:lang w:eastAsia="ja-JP"/>
        </w:rPr>
        <w:t>OVERALL PERFORMANCE IN THIS SCENARIO</w:t>
      </w:r>
    </w:p>
    <w:tbl>
      <w:tblPr>
        <w:tblStyle w:val="TableGrid"/>
        <w:tblW w:w="0" w:type="auto"/>
        <w:tblLook w:val="04A0" w:firstRow="1" w:lastRow="0" w:firstColumn="1" w:lastColumn="0" w:noHBand="0" w:noVBand="1"/>
      </w:tblPr>
      <w:tblGrid>
        <w:gridCol w:w="2203"/>
        <w:gridCol w:w="2203"/>
        <w:gridCol w:w="2203"/>
        <w:gridCol w:w="2203"/>
        <w:gridCol w:w="2204"/>
      </w:tblGrid>
      <w:tr w:rsidR="00D95B01" w:rsidRPr="00D95B01" w14:paraId="34B0574D" w14:textId="77777777" w:rsidTr="00D95B01">
        <w:tc>
          <w:tcPr>
            <w:tcW w:w="2203" w:type="dxa"/>
          </w:tcPr>
          <w:p w14:paraId="0F26E6F2" w14:textId="63337BD2" w:rsidR="00D95B01" w:rsidRDefault="00D95B01" w:rsidP="00D95B01">
            <w:pPr>
              <w:autoSpaceDE w:val="0"/>
              <w:autoSpaceDN w:val="0"/>
              <w:adjustRightInd w:val="0"/>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1</w:t>
            </w:r>
          </w:p>
          <w:p w14:paraId="57595CA2" w14:textId="07311FAE" w:rsidR="00D95B01" w:rsidRPr="00D95B01" w:rsidRDefault="00444AC7" w:rsidP="00D95B01">
            <w:pPr>
              <w:autoSpaceDE w:val="0"/>
              <w:autoSpaceDN w:val="0"/>
              <w:adjustRightInd w:val="0"/>
              <w:jc w:val="center"/>
              <w:rPr>
                <w:rFonts w:eastAsiaTheme="minorEastAsia" w:cs="Frutiger-Light"/>
                <w:noProof w:val="0"/>
                <w:sz w:val="18"/>
                <w:szCs w:val="18"/>
                <w:lang w:eastAsia="ja-JP"/>
              </w:rPr>
            </w:pPr>
            <w:r>
              <w:rPr>
                <w:rFonts w:eastAsiaTheme="minorEastAsia" w:cs="Frutiger-Light"/>
                <w:noProof w:val="0"/>
                <w:sz w:val="18"/>
                <w:szCs w:val="18"/>
                <w:lang w:eastAsia="ja-JP"/>
              </w:rPr>
              <w:t>Needs signifi</w:t>
            </w:r>
            <w:r w:rsidR="00D95B01" w:rsidRPr="00D95B01">
              <w:rPr>
                <w:rFonts w:eastAsiaTheme="minorEastAsia" w:cs="Frutiger-Light"/>
                <w:noProof w:val="0"/>
                <w:sz w:val="18"/>
                <w:szCs w:val="18"/>
                <w:lang w:eastAsia="ja-JP"/>
              </w:rPr>
              <w:t>cant</w:t>
            </w:r>
          </w:p>
          <w:p w14:paraId="61446A91" w14:textId="1A438F64" w:rsidR="00D95B01" w:rsidRPr="00D95B01" w:rsidRDefault="00D95B01" w:rsidP="00D95B01">
            <w:pPr>
              <w:jc w:val="center"/>
              <w:rPr>
                <w:rFonts w:eastAsiaTheme="minorEastAsia" w:cs="AGaramondPro-Regular"/>
                <w:noProof w:val="0"/>
                <w:sz w:val="18"/>
                <w:szCs w:val="18"/>
                <w:lang w:eastAsia="ja-JP"/>
              </w:rPr>
            </w:pPr>
            <w:r w:rsidRPr="00D95B01">
              <w:rPr>
                <w:rFonts w:eastAsiaTheme="minorEastAsia" w:cs="Frutiger-Light"/>
                <w:noProof w:val="0"/>
                <w:sz w:val="18"/>
                <w:szCs w:val="18"/>
                <w:lang w:eastAsia="ja-JP"/>
              </w:rPr>
              <w:t>improvement</w:t>
            </w:r>
          </w:p>
        </w:tc>
        <w:tc>
          <w:tcPr>
            <w:tcW w:w="2203" w:type="dxa"/>
          </w:tcPr>
          <w:p w14:paraId="7B9CB452" w14:textId="49220D1E" w:rsidR="00D95B01" w:rsidRDefault="00D95B01" w:rsidP="00D95B01">
            <w:pPr>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2</w:t>
            </w:r>
          </w:p>
          <w:p w14:paraId="0E700A44" w14:textId="45BE9C4F" w:rsidR="00D95B01" w:rsidRPr="00D95B01" w:rsidRDefault="00D95B01" w:rsidP="00D95B01">
            <w:pPr>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Below</w:t>
            </w:r>
          </w:p>
          <w:p w14:paraId="18B9237B" w14:textId="7B46923D" w:rsidR="00D95B01" w:rsidRPr="00D95B01" w:rsidRDefault="00D95B01" w:rsidP="00D95B01">
            <w:pPr>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expectations</w:t>
            </w:r>
          </w:p>
        </w:tc>
        <w:tc>
          <w:tcPr>
            <w:tcW w:w="2203" w:type="dxa"/>
          </w:tcPr>
          <w:p w14:paraId="3C7F598B" w14:textId="3A5E0BF8" w:rsidR="00D95B01" w:rsidRDefault="00D95B01" w:rsidP="00D95B01">
            <w:pPr>
              <w:autoSpaceDE w:val="0"/>
              <w:autoSpaceDN w:val="0"/>
              <w:adjustRightInd w:val="0"/>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3</w:t>
            </w:r>
          </w:p>
          <w:p w14:paraId="6B12388D" w14:textId="7C9AF0F9" w:rsidR="00D95B01" w:rsidRPr="00D95B01" w:rsidRDefault="00D95B01" w:rsidP="00D95B01">
            <w:pPr>
              <w:autoSpaceDE w:val="0"/>
              <w:autoSpaceDN w:val="0"/>
              <w:adjustRightInd w:val="0"/>
              <w:jc w:val="center"/>
              <w:rPr>
                <w:rFonts w:eastAsiaTheme="minorEastAsia" w:cs="Frutiger-Light"/>
                <w:noProof w:val="0"/>
                <w:sz w:val="18"/>
                <w:szCs w:val="18"/>
                <w:lang w:eastAsia="ja-JP"/>
              </w:rPr>
            </w:pPr>
            <w:r w:rsidRPr="00D95B01">
              <w:rPr>
                <w:rFonts w:eastAsiaTheme="minorEastAsia" w:cs="Frutiger-Light"/>
                <w:noProof w:val="0"/>
                <w:sz w:val="18"/>
                <w:szCs w:val="18"/>
                <w:lang w:eastAsia="ja-JP"/>
              </w:rPr>
              <w:t>Solid, competent</w:t>
            </w:r>
          </w:p>
          <w:p w14:paraId="1192E141" w14:textId="351059BB" w:rsidR="00D95B01" w:rsidRPr="00D95B01" w:rsidRDefault="00D95B01" w:rsidP="00D95B01">
            <w:pPr>
              <w:jc w:val="center"/>
              <w:rPr>
                <w:rFonts w:eastAsiaTheme="minorEastAsia" w:cs="AGaramondPro-Regular"/>
                <w:noProof w:val="0"/>
                <w:sz w:val="18"/>
                <w:szCs w:val="18"/>
                <w:lang w:eastAsia="ja-JP"/>
              </w:rPr>
            </w:pPr>
            <w:r w:rsidRPr="00D95B01">
              <w:rPr>
                <w:rFonts w:eastAsiaTheme="minorEastAsia" w:cs="Frutiger-Light"/>
                <w:noProof w:val="0"/>
                <w:sz w:val="18"/>
                <w:szCs w:val="18"/>
                <w:lang w:eastAsia="ja-JP"/>
              </w:rPr>
              <w:t>performance</w:t>
            </w:r>
          </w:p>
        </w:tc>
        <w:tc>
          <w:tcPr>
            <w:tcW w:w="2203" w:type="dxa"/>
          </w:tcPr>
          <w:p w14:paraId="5F1B8B99" w14:textId="44FDFB4A" w:rsidR="00D95B01" w:rsidRDefault="00D95B01" w:rsidP="00D95B01">
            <w:pPr>
              <w:autoSpaceDE w:val="0"/>
              <w:autoSpaceDN w:val="0"/>
              <w:adjustRightInd w:val="0"/>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4</w:t>
            </w:r>
          </w:p>
          <w:p w14:paraId="3BFE6E9A" w14:textId="3EC75243" w:rsidR="00D95B01" w:rsidRPr="00D95B01" w:rsidRDefault="00D95B01" w:rsidP="00D95B01">
            <w:pPr>
              <w:autoSpaceDE w:val="0"/>
              <w:autoSpaceDN w:val="0"/>
              <w:adjustRightInd w:val="0"/>
              <w:jc w:val="center"/>
              <w:rPr>
                <w:rFonts w:eastAsiaTheme="minorEastAsia" w:cs="Frutiger-Light"/>
                <w:noProof w:val="0"/>
                <w:sz w:val="18"/>
                <w:szCs w:val="18"/>
                <w:lang w:eastAsia="ja-JP"/>
              </w:rPr>
            </w:pPr>
            <w:r w:rsidRPr="00D95B01">
              <w:rPr>
                <w:rFonts w:eastAsiaTheme="minorEastAsia" w:cs="Frutiger-Light"/>
                <w:noProof w:val="0"/>
                <w:sz w:val="18"/>
                <w:szCs w:val="18"/>
                <w:lang w:eastAsia="ja-JP"/>
              </w:rPr>
              <w:t>Exceeds</w:t>
            </w:r>
          </w:p>
          <w:p w14:paraId="4AD83D99" w14:textId="2AE5DD7E" w:rsidR="00D95B01" w:rsidRPr="00D95B01" w:rsidRDefault="00D95B01" w:rsidP="00D95B01">
            <w:pPr>
              <w:jc w:val="center"/>
              <w:rPr>
                <w:rFonts w:eastAsiaTheme="minorEastAsia" w:cs="AGaramondPro-Regular"/>
                <w:noProof w:val="0"/>
                <w:sz w:val="18"/>
                <w:szCs w:val="18"/>
                <w:lang w:eastAsia="ja-JP"/>
              </w:rPr>
            </w:pPr>
            <w:r w:rsidRPr="00D95B01">
              <w:rPr>
                <w:rFonts w:eastAsiaTheme="minorEastAsia" w:cs="Frutiger-Light"/>
                <w:noProof w:val="0"/>
                <w:sz w:val="18"/>
                <w:szCs w:val="18"/>
                <w:lang w:eastAsia="ja-JP"/>
              </w:rPr>
              <w:t>expectations</w:t>
            </w:r>
          </w:p>
        </w:tc>
        <w:tc>
          <w:tcPr>
            <w:tcW w:w="2204" w:type="dxa"/>
          </w:tcPr>
          <w:p w14:paraId="7FAB9A78" w14:textId="5E9E29B0" w:rsidR="00D95B01" w:rsidRDefault="00D95B01" w:rsidP="00D95B01">
            <w:pPr>
              <w:autoSpaceDE w:val="0"/>
              <w:autoSpaceDN w:val="0"/>
              <w:adjustRightInd w:val="0"/>
              <w:jc w:val="center"/>
              <w:rPr>
                <w:rFonts w:eastAsiaTheme="minorEastAsia" w:cs="AGaramondPro-Regular"/>
                <w:noProof w:val="0"/>
                <w:sz w:val="18"/>
                <w:szCs w:val="18"/>
                <w:lang w:eastAsia="ja-JP"/>
              </w:rPr>
            </w:pPr>
            <w:r w:rsidRPr="00D95B01">
              <w:rPr>
                <w:rFonts w:eastAsiaTheme="minorEastAsia" w:cs="AGaramondPro-Regular"/>
                <w:noProof w:val="0"/>
                <w:sz w:val="18"/>
                <w:szCs w:val="18"/>
                <w:lang w:eastAsia="ja-JP"/>
              </w:rPr>
              <w:t>5</w:t>
            </w:r>
          </w:p>
          <w:p w14:paraId="2D8279CD" w14:textId="7551EE64" w:rsidR="00D95B01" w:rsidRPr="00D95B01" w:rsidRDefault="00D95B01" w:rsidP="00D95B01">
            <w:pPr>
              <w:autoSpaceDE w:val="0"/>
              <w:autoSpaceDN w:val="0"/>
              <w:adjustRightInd w:val="0"/>
              <w:jc w:val="center"/>
              <w:rPr>
                <w:rFonts w:eastAsiaTheme="minorEastAsia" w:cs="Frutiger-Light"/>
                <w:noProof w:val="0"/>
                <w:sz w:val="18"/>
                <w:szCs w:val="18"/>
                <w:lang w:eastAsia="ja-JP"/>
              </w:rPr>
            </w:pPr>
            <w:r w:rsidRPr="00D95B01">
              <w:rPr>
                <w:rFonts w:eastAsiaTheme="minorEastAsia" w:cs="Frutiger-Light"/>
                <w:noProof w:val="0"/>
                <w:sz w:val="18"/>
                <w:szCs w:val="18"/>
                <w:lang w:eastAsia="ja-JP"/>
              </w:rPr>
              <w:t>Sophisticated, expert</w:t>
            </w:r>
          </w:p>
          <w:p w14:paraId="64BFFF41" w14:textId="01877DF3" w:rsidR="00D95B01" w:rsidRPr="00D95B01" w:rsidRDefault="00D95B01" w:rsidP="00D95B01">
            <w:pPr>
              <w:jc w:val="center"/>
              <w:rPr>
                <w:rFonts w:eastAsiaTheme="minorEastAsia" w:cs="AGaramondPro-Regular"/>
                <w:noProof w:val="0"/>
                <w:sz w:val="18"/>
                <w:szCs w:val="18"/>
                <w:lang w:eastAsia="ja-JP"/>
              </w:rPr>
            </w:pPr>
            <w:r w:rsidRPr="00D95B01">
              <w:rPr>
                <w:rFonts w:eastAsiaTheme="minorEastAsia" w:cs="Frutiger-Light"/>
                <w:noProof w:val="0"/>
                <w:sz w:val="18"/>
                <w:szCs w:val="18"/>
                <w:lang w:eastAsia="ja-JP"/>
              </w:rPr>
              <w:t>performance</w:t>
            </w:r>
          </w:p>
        </w:tc>
      </w:tr>
    </w:tbl>
    <w:p w14:paraId="75C25133" w14:textId="77777777" w:rsidR="00D95B01" w:rsidRDefault="00D95B01" w:rsidP="000F2B9D">
      <w:pPr>
        <w:rPr>
          <w:rFonts w:eastAsiaTheme="minorEastAsia" w:cs="AGaramondPro-Regular"/>
          <w:noProof w:val="0"/>
          <w:lang w:eastAsia="ja-JP"/>
        </w:rPr>
      </w:pPr>
    </w:p>
    <w:p w14:paraId="31B8A1BF" w14:textId="1B57B227" w:rsidR="00B17002" w:rsidRPr="00444AC7" w:rsidRDefault="00B17002" w:rsidP="000F2B9D">
      <w:pPr>
        <w:rPr>
          <w:rFonts w:eastAsiaTheme="minorEastAsia" w:cs="AGaramondPro-Regular"/>
          <w:b/>
          <w:noProof w:val="0"/>
          <w:lang w:eastAsia="ja-JP"/>
        </w:rPr>
      </w:pPr>
      <w:r w:rsidRPr="00444AC7">
        <w:rPr>
          <w:rFonts w:eastAsiaTheme="minorEastAsia" w:cs="AGaramondPro-Regular"/>
          <w:b/>
          <w:noProof w:val="0"/>
          <w:sz w:val="20"/>
          <w:szCs w:val="20"/>
          <w:lang w:eastAsia="ja-JP"/>
        </w:rPr>
        <w:t>PGY LEVEL OF PERFORMANCE</w:t>
      </w:r>
      <w:r w:rsidRPr="00444AC7">
        <w:rPr>
          <w:rStyle w:val="FootnoteReference"/>
          <w:rFonts w:eastAsiaTheme="minorEastAsia" w:cs="AGaramondPro-Regular"/>
          <w:b/>
          <w:noProof w:val="0"/>
          <w:sz w:val="20"/>
          <w:szCs w:val="20"/>
          <w:lang w:eastAsia="ja-JP"/>
        </w:rPr>
        <w:footnoteReference w:id="2"/>
      </w:r>
      <w:r w:rsidRPr="00444AC7">
        <w:rPr>
          <w:rFonts w:eastAsiaTheme="minorEastAsia" w:cs="AGaramondPro-Regular"/>
          <w:b/>
          <w:noProof w:val="0"/>
          <w:sz w:val="12"/>
          <w:szCs w:val="12"/>
          <w:lang w:eastAsia="ja-JP"/>
        </w:rPr>
        <w:t xml:space="preserve"> </w:t>
      </w:r>
      <w:r w:rsidRPr="00444AC7">
        <w:rPr>
          <w:rFonts w:eastAsiaTheme="minorEastAsia" w:cs="AGaramondPro-Regular"/>
          <w:b/>
          <w:noProof w:val="0"/>
          <w:sz w:val="20"/>
          <w:szCs w:val="20"/>
          <w:lang w:eastAsia="ja-JP"/>
        </w:rPr>
        <w:t>– At what level of training was this performance?</w:t>
      </w:r>
    </w:p>
    <w:tbl>
      <w:tblPr>
        <w:tblStyle w:val="TableGrid"/>
        <w:tblW w:w="0" w:type="auto"/>
        <w:jc w:val="center"/>
        <w:tblLook w:val="04A0" w:firstRow="1" w:lastRow="0" w:firstColumn="1" w:lastColumn="0" w:noHBand="0" w:noVBand="1"/>
      </w:tblPr>
      <w:tblGrid>
        <w:gridCol w:w="1836"/>
        <w:gridCol w:w="1836"/>
        <w:gridCol w:w="1836"/>
        <w:gridCol w:w="1755"/>
        <w:gridCol w:w="1755"/>
        <w:gridCol w:w="1998"/>
      </w:tblGrid>
      <w:tr w:rsidR="00B17002" w:rsidRPr="00B17002" w14:paraId="72B0D125" w14:textId="77777777" w:rsidTr="004B26D1">
        <w:trPr>
          <w:jc w:val="center"/>
        </w:trPr>
        <w:tc>
          <w:tcPr>
            <w:tcW w:w="1836" w:type="dxa"/>
          </w:tcPr>
          <w:p w14:paraId="7C912B80" w14:textId="77777777" w:rsidR="00B17002" w:rsidRPr="00B17002" w:rsidRDefault="00B17002" w:rsidP="00B17002">
            <w:pPr>
              <w:autoSpaceDE w:val="0"/>
              <w:autoSpaceDN w:val="0"/>
              <w:adjustRightInd w:val="0"/>
              <w:jc w:val="center"/>
              <w:rPr>
                <w:rFonts w:eastAsiaTheme="minorEastAsia" w:cs="Frutiger-Light"/>
                <w:noProof w:val="0"/>
                <w:sz w:val="18"/>
                <w:szCs w:val="18"/>
                <w:lang w:eastAsia="ja-JP"/>
              </w:rPr>
            </w:pPr>
            <w:r w:rsidRPr="00B17002">
              <w:rPr>
                <w:rFonts w:eastAsiaTheme="minorEastAsia" w:cs="Frutiger-Light"/>
                <w:noProof w:val="0"/>
                <w:sz w:val="18"/>
                <w:szCs w:val="18"/>
                <w:lang w:eastAsia="ja-JP"/>
              </w:rPr>
              <w:t>B</w:t>
            </w:r>
          </w:p>
          <w:p w14:paraId="1F1886BA" w14:textId="683ECC6D"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Frutiger-Light"/>
                <w:noProof w:val="0"/>
                <w:sz w:val="18"/>
                <w:szCs w:val="18"/>
                <w:lang w:eastAsia="ja-JP"/>
              </w:rPr>
              <w:t>Below PGY1</w:t>
            </w:r>
          </w:p>
        </w:tc>
        <w:tc>
          <w:tcPr>
            <w:tcW w:w="1836" w:type="dxa"/>
          </w:tcPr>
          <w:p w14:paraId="63DE936B" w14:textId="77777777"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1</w:t>
            </w:r>
          </w:p>
          <w:p w14:paraId="0AF5592D" w14:textId="6CCA5BEA"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Mid-PGY1</w:t>
            </w:r>
          </w:p>
        </w:tc>
        <w:tc>
          <w:tcPr>
            <w:tcW w:w="1836" w:type="dxa"/>
          </w:tcPr>
          <w:p w14:paraId="2CDECD10" w14:textId="77777777"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2</w:t>
            </w:r>
          </w:p>
          <w:p w14:paraId="016AD164" w14:textId="7A6DA0AC"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Mid-PGY2</w:t>
            </w:r>
          </w:p>
        </w:tc>
        <w:tc>
          <w:tcPr>
            <w:tcW w:w="1755" w:type="dxa"/>
          </w:tcPr>
          <w:p w14:paraId="033BFC52" w14:textId="77777777"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3</w:t>
            </w:r>
          </w:p>
          <w:p w14:paraId="79EFAC16" w14:textId="2F4B7662"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Mid-PGY3</w:t>
            </w:r>
          </w:p>
        </w:tc>
        <w:tc>
          <w:tcPr>
            <w:tcW w:w="1755" w:type="dxa"/>
          </w:tcPr>
          <w:p w14:paraId="1C421561" w14:textId="77777777"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4</w:t>
            </w:r>
          </w:p>
          <w:p w14:paraId="7AA9C220" w14:textId="2E3AF144"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Mid-PGY4</w:t>
            </w:r>
          </w:p>
        </w:tc>
        <w:tc>
          <w:tcPr>
            <w:tcW w:w="1998" w:type="dxa"/>
          </w:tcPr>
          <w:p w14:paraId="32EDA986" w14:textId="77777777"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5+</w:t>
            </w:r>
          </w:p>
          <w:p w14:paraId="5D892DD9" w14:textId="628D45A8" w:rsidR="00B17002" w:rsidRPr="00B17002" w:rsidRDefault="00B17002" w:rsidP="00B17002">
            <w:pPr>
              <w:jc w:val="center"/>
              <w:rPr>
                <w:rFonts w:eastAsiaTheme="minorEastAsia" w:cs="AGaramondPro-Regular"/>
                <w:noProof w:val="0"/>
                <w:sz w:val="18"/>
                <w:szCs w:val="18"/>
                <w:lang w:eastAsia="ja-JP"/>
              </w:rPr>
            </w:pPr>
            <w:r w:rsidRPr="00B17002">
              <w:rPr>
                <w:rFonts w:eastAsiaTheme="minorEastAsia" w:cs="AGaramondPro-Regular"/>
                <w:noProof w:val="0"/>
                <w:sz w:val="18"/>
                <w:szCs w:val="18"/>
                <w:lang w:eastAsia="ja-JP"/>
              </w:rPr>
              <w:t>Mid-PGY5 or above</w:t>
            </w:r>
          </w:p>
        </w:tc>
      </w:tr>
    </w:tbl>
    <w:p w14:paraId="72139FBB" w14:textId="77777777" w:rsidR="00B17002" w:rsidRDefault="00B17002" w:rsidP="000F2B9D">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5508"/>
        <w:gridCol w:w="5508"/>
      </w:tblGrid>
      <w:tr w:rsidR="00B17002" w:rsidRPr="00444AC7" w14:paraId="3A0DC7D1" w14:textId="77777777" w:rsidTr="00B17002">
        <w:tc>
          <w:tcPr>
            <w:tcW w:w="5508" w:type="dxa"/>
          </w:tcPr>
          <w:p w14:paraId="4AF92F2C" w14:textId="5A4D01BF" w:rsidR="00B17002" w:rsidRPr="00444AC7" w:rsidRDefault="00B17002" w:rsidP="000F2B9D">
            <w:pPr>
              <w:rPr>
                <w:rFonts w:eastAsiaTheme="minorEastAsia" w:cs="AGaramondPro-Regular"/>
                <w:b/>
                <w:noProof w:val="0"/>
                <w:lang w:eastAsia="ja-JP"/>
              </w:rPr>
            </w:pPr>
            <w:r w:rsidRPr="00444AC7">
              <w:rPr>
                <w:rFonts w:eastAsiaTheme="minorEastAsia" w:cs="AGaramondPro-Regular"/>
                <w:b/>
                <w:noProof w:val="0"/>
                <w:lang w:eastAsia="ja-JP"/>
              </w:rPr>
              <w:t>Areas of strength</w:t>
            </w:r>
          </w:p>
        </w:tc>
        <w:tc>
          <w:tcPr>
            <w:tcW w:w="5508" w:type="dxa"/>
          </w:tcPr>
          <w:p w14:paraId="549382CD" w14:textId="43F179DB" w:rsidR="00B17002" w:rsidRPr="00444AC7" w:rsidRDefault="00B17002" w:rsidP="000F2B9D">
            <w:pPr>
              <w:rPr>
                <w:rFonts w:eastAsiaTheme="minorEastAsia" w:cs="AGaramondPro-Regular"/>
                <w:b/>
                <w:noProof w:val="0"/>
                <w:lang w:eastAsia="ja-JP"/>
              </w:rPr>
            </w:pPr>
            <w:r w:rsidRPr="00444AC7">
              <w:rPr>
                <w:rFonts w:eastAsiaTheme="minorEastAsia" w:cs="AGaramondPro-Regular"/>
                <w:b/>
                <w:noProof w:val="0"/>
                <w:lang w:eastAsia="ja-JP"/>
              </w:rPr>
              <w:t>Areas for improvement</w:t>
            </w:r>
          </w:p>
        </w:tc>
      </w:tr>
      <w:tr w:rsidR="00B17002" w14:paraId="201DED00" w14:textId="77777777" w:rsidTr="00B17002">
        <w:tc>
          <w:tcPr>
            <w:tcW w:w="5508" w:type="dxa"/>
          </w:tcPr>
          <w:p w14:paraId="21DC8EA4" w14:textId="2558F961" w:rsidR="00B17002" w:rsidRDefault="00B17002" w:rsidP="000F2B9D">
            <w:pPr>
              <w:rPr>
                <w:rFonts w:eastAsiaTheme="minorEastAsia" w:cs="AGaramondPro-Regular"/>
                <w:noProof w:val="0"/>
                <w:lang w:eastAsia="ja-JP"/>
              </w:rPr>
            </w:pPr>
            <w:r>
              <w:rPr>
                <w:rFonts w:eastAsiaTheme="minorEastAsia" w:cs="AGaramondPro-Regular"/>
                <w:noProof w:val="0"/>
                <w:lang w:eastAsia="ja-JP"/>
              </w:rPr>
              <w:t>1.</w:t>
            </w:r>
          </w:p>
          <w:p w14:paraId="6163C2DF" w14:textId="77777777" w:rsidR="00B17002" w:rsidRDefault="00B17002" w:rsidP="000F2B9D">
            <w:pPr>
              <w:rPr>
                <w:rFonts w:eastAsiaTheme="minorEastAsia" w:cs="AGaramondPro-Regular"/>
                <w:noProof w:val="0"/>
                <w:lang w:eastAsia="ja-JP"/>
              </w:rPr>
            </w:pPr>
          </w:p>
          <w:p w14:paraId="4B37CD89" w14:textId="77777777" w:rsidR="00B17002" w:rsidRDefault="00B17002" w:rsidP="000F2B9D">
            <w:pPr>
              <w:rPr>
                <w:rFonts w:eastAsiaTheme="minorEastAsia" w:cs="AGaramondPro-Regular"/>
                <w:noProof w:val="0"/>
                <w:lang w:eastAsia="ja-JP"/>
              </w:rPr>
            </w:pPr>
          </w:p>
          <w:p w14:paraId="36D4E985" w14:textId="77777777" w:rsidR="00B17002" w:rsidRDefault="00B17002" w:rsidP="000F2B9D">
            <w:pPr>
              <w:rPr>
                <w:rFonts w:eastAsiaTheme="minorEastAsia" w:cs="AGaramondPro-Regular"/>
                <w:noProof w:val="0"/>
                <w:lang w:eastAsia="ja-JP"/>
              </w:rPr>
            </w:pPr>
          </w:p>
          <w:p w14:paraId="210F6A9C" w14:textId="77777777" w:rsidR="00B17002" w:rsidRDefault="00B17002" w:rsidP="000F2B9D">
            <w:pPr>
              <w:rPr>
                <w:rFonts w:eastAsiaTheme="minorEastAsia" w:cs="AGaramondPro-Regular"/>
                <w:noProof w:val="0"/>
                <w:lang w:eastAsia="ja-JP"/>
              </w:rPr>
            </w:pPr>
          </w:p>
          <w:p w14:paraId="0974220C" w14:textId="77777777" w:rsidR="00B17002" w:rsidRDefault="00B17002" w:rsidP="000F2B9D">
            <w:pPr>
              <w:rPr>
                <w:rFonts w:eastAsiaTheme="minorEastAsia" w:cs="AGaramondPro-Regular"/>
                <w:noProof w:val="0"/>
                <w:lang w:eastAsia="ja-JP"/>
              </w:rPr>
            </w:pPr>
          </w:p>
          <w:p w14:paraId="6779AD99" w14:textId="77777777" w:rsidR="00B17002" w:rsidRDefault="00B17002" w:rsidP="000F2B9D">
            <w:pPr>
              <w:rPr>
                <w:rFonts w:eastAsiaTheme="minorEastAsia" w:cs="AGaramondPro-Regular"/>
                <w:noProof w:val="0"/>
                <w:lang w:eastAsia="ja-JP"/>
              </w:rPr>
            </w:pPr>
          </w:p>
          <w:p w14:paraId="3DB7727F" w14:textId="77777777" w:rsidR="00B17002" w:rsidRDefault="00B17002" w:rsidP="000F2B9D">
            <w:pPr>
              <w:rPr>
                <w:rFonts w:eastAsiaTheme="minorEastAsia" w:cs="AGaramondPro-Regular"/>
                <w:noProof w:val="0"/>
                <w:lang w:eastAsia="ja-JP"/>
              </w:rPr>
            </w:pPr>
          </w:p>
        </w:tc>
        <w:tc>
          <w:tcPr>
            <w:tcW w:w="5508" w:type="dxa"/>
          </w:tcPr>
          <w:p w14:paraId="41B0363F" w14:textId="77777777" w:rsidR="00B17002" w:rsidRDefault="00B17002" w:rsidP="000F2B9D">
            <w:pPr>
              <w:rPr>
                <w:rFonts w:eastAsiaTheme="minorEastAsia" w:cs="AGaramondPro-Regular"/>
                <w:noProof w:val="0"/>
                <w:lang w:eastAsia="ja-JP"/>
              </w:rPr>
            </w:pPr>
          </w:p>
        </w:tc>
      </w:tr>
      <w:tr w:rsidR="00B17002" w14:paraId="19DFF2CB" w14:textId="77777777" w:rsidTr="00B17002">
        <w:tc>
          <w:tcPr>
            <w:tcW w:w="5508" w:type="dxa"/>
          </w:tcPr>
          <w:p w14:paraId="4205B8FF" w14:textId="7096F67C" w:rsidR="00B17002" w:rsidRDefault="00B17002" w:rsidP="000F2B9D">
            <w:pPr>
              <w:rPr>
                <w:rFonts w:eastAsiaTheme="minorEastAsia" w:cs="AGaramondPro-Regular"/>
                <w:noProof w:val="0"/>
                <w:lang w:eastAsia="ja-JP"/>
              </w:rPr>
            </w:pPr>
            <w:r>
              <w:rPr>
                <w:rFonts w:eastAsiaTheme="minorEastAsia" w:cs="AGaramondPro-Regular"/>
                <w:noProof w:val="0"/>
                <w:lang w:eastAsia="ja-JP"/>
              </w:rPr>
              <w:t>2.</w:t>
            </w:r>
          </w:p>
          <w:p w14:paraId="6A7AE9CE" w14:textId="77777777" w:rsidR="00B17002" w:rsidRDefault="00B17002" w:rsidP="000F2B9D">
            <w:pPr>
              <w:rPr>
                <w:rFonts w:eastAsiaTheme="minorEastAsia" w:cs="AGaramondPro-Regular"/>
                <w:noProof w:val="0"/>
                <w:lang w:eastAsia="ja-JP"/>
              </w:rPr>
            </w:pPr>
          </w:p>
          <w:p w14:paraId="2C0E8BC6" w14:textId="77777777" w:rsidR="00B17002" w:rsidRDefault="00B17002" w:rsidP="000F2B9D">
            <w:pPr>
              <w:rPr>
                <w:rFonts w:eastAsiaTheme="minorEastAsia" w:cs="AGaramondPro-Regular"/>
                <w:noProof w:val="0"/>
                <w:lang w:eastAsia="ja-JP"/>
              </w:rPr>
            </w:pPr>
          </w:p>
          <w:p w14:paraId="0DAAA2C3" w14:textId="77777777" w:rsidR="00B17002" w:rsidRDefault="00B17002" w:rsidP="000F2B9D">
            <w:pPr>
              <w:rPr>
                <w:rFonts w:eastAsiaTheme="minorEastAsia" w:cs="AGaramondPro-Regular"/>
                <w:noProof w:val="0"/>
                <w:lang w:eastAsia="ja-JP"/>
              </w:rPr>
            </w:pPr>
          </w:p>
          <w:p w14:paraId="6632D500" w14:textId="77777777" w:rsidR="00B17002" w:rsidRDefault="00B17002" w:rsidP="000F2B9D">
            <w:pPr>
              <w:rPr>
                <w:rFonts w:eastAsiaTheme="minorEastAsia" w:cs="AGaramondPro-Regular"/>
                <w:noProof w:val="0"/>
                <w:lang w:eastAsia="ja-JP"/>
              </w:rPr>
            </w:pPr>
          </w:p>
          <w:p w14:paraId="4514EC31" w14:textId="77777777" w:rsidR="00B17002" w:rsidRDefault="00B17002" w:rsidP="000F2B9D">
            <w:pPr>
              <w:rPr>
                <w:rFonts w:eastAsiaTheme="minorEastAsia" w:cs="AGaramondPro-Regular"/>
                <w:noProof w:val="0"/>
                <w:lang w:eastAsia="ja-JP"/>
              </w:rPr>
            </w:pPr>
          </w:p>
          <w:p w14:paraId="4EB5F5A8" w14:textId="77777777" w:rsidR="00B17002" w:rsidRDefault="00B17002" w:rsidP="000F2B9D">
            <w:pPr>
              <w:rPr>
                <w:rFonts w:eastAsiaTheme="minorEastAsia" w:cs="AGaramondPro-Regular"/>
                <w:noProof w:val="0"/>
                <w:lang w:eastAsia="ja-JP"/>
              </w:rPr>
            </w:pPr>
          </w:p>
          <w:p w14:paraId="3719D1DF" w14:textId="77777777" w:rsidR="00B17002" w:rsidRDefault="00B17002" w:rsidP="000F2B9D">
            <w:pPr>
              <w:rPr>
                <w:rFonts w:eastAsiaTheme="minorEastAsia" w:cs="AGaramondPro-Regular"/>
                <w:noProof w:val="0"/>
                <w:lang w:eastAsia="ja-JP"/>
              </w:rPr>
            </w:pPr>
          </w:p>
        </w:tc>
        <w:tc>
          <w:tcPr>
            <w:tcW w:w="5508" w:type="dxa"/>
          </w:tcPr>
          <w:p w14:paraId="74952CAE" w14:textId="77777777" w:rsidR="00B17002" w:rsidRDefault="00B17002" w:rsidP="000F2B9D">
            <w:pPr>
              <w:rPr>
                <w:rFonts w:eastAsiaTheme="minorEastAsia" w:cs="AGaramondPro-Regular"/>
                <w:noProof w:val="0"/>
                <w:lang w:eastAsia="ja-JP"/>
              </w:rPr>
            </w:pPr>
          </w:p>
        </w:tc>
      </w:tr>
      <w:tr w:rsidR="00B17002" w14:paraId="125D151C" w14:textId="77777777" w:rsidTr="00B17002">
        <w:tc>
          <w:tcPr>
            <w:tcW w:w="5508" w:type="dxa"/>
          </w:tcPr>
          <w:p w14:paraId="359E106A" w14:textId="0BE878F2" w:rsidR="00B17002" w:rsidRDefault="00B17002" w:rsidP="000F2B9D">
            <w:pPr>
              <w:rPr>
                <w:rFonts w:eastAsiaTheme="minorEastAsia" w:cs="AGaramondPro-Regular"/>
                <w:noProof w:val="0"/>
                <w:lang w:eastAsia="ja-JP"/>
              </w:rPr>
            </w:pPr>
            <w:r>
              <w:rPr>
                <w:rFonts w:eastAsiaTheme="minorEastAsia" w:cs="AGaramondPro-Regular"/>
                <w:noProof w:val="0"/>
                <w:lang w:eastAsia="ja-JP"/>
              </w:rPr>
              <w:t>3.</w:t>
            </w:r>
          </w:p>
          <w:p w14:paraId="7074857F" w14:textId="77777777" w:rsidR="00B17002" w:rsidRDefault="00B17002" w:rsidP="000F2B9D">
            <w:pPr>
              <w:rPr>
                <w:rFonts w:eastAsiaTheme="minorEastAsia" w:cs="AGaramondPro-Regular"/>
                <w:noProof w:val="0"/>
                <w:lang w:eastAsia="ja-JP"/>
              </w:rPr>
            </w:pPr>
          </w:p>
          <w:p w14:paraId="41325212" w14:textId="77777777" w:rsidR="00B17002" w:rsidRDefault="00B17002" w:rsidP="000F2B9D">
            <w:pPr>
              <w:rPr>
                <w:rFonts w:eastAsiaTheme="minorEastAsia" w:cs="AGaramondPro-Regular"/>
                <w:noProof w:val="0"/>
                <w:lang w:eastAsia="ja-JP"/>
              </w:rPr>
            </w:pPr>
          </w:p>
          <w:p w14:paraId="6BAEC7E4" w14:textId="77777777" w:rsidR="00444AC7" w:rsidRDefault="00444AC7" w:rsidP="000F2B9D">
            <w:pPr>
              <w:rPr>
                <w:rFonts w:eastAsiaTheme="minorEastAsia" w:cs="AGaramondPro-Regular"/>
                <w:noProof w:val="0"/>
                <w:lang w:eastAsia="ja-JP"/>
              </w:rPr>
            </w:pPr>
          </w:p>
          <w:p w14:paraId="42835CD2" w14:textId="77777777" w:rsidR="00B17002" w:rsidRDefault="00B17002" w:rsidP="000F2B9D">
            <w:pPr>
              <w:rPr>
                <w:rFonts w:eastAsiaTheme="minorEastAsia" w:cs="AGaramondPro-Regular"/>
                <w:noProof w:val="0"/>
                <w:lang w:eastAsia="ja-JP"/>
              </w:rPr>
            </w:pPr>
          </w:p>
          <w:p w14:paraId="448CCDCA" w14:textId="77777777" w:rsidR="00B17002" w:rsidRDefault="00B17002" w:rsidP="000F2B9D">
            <w:pPr>
              <w:rPr>
                <w:rFonts w:eastAsiaTheme="minorEastAsia" w:cs="AGaramondPro-Regular"/>
                <w:noProof w:val="0"/>
                <w:lang w:eastAsia="ja-JP"/>
              </w:rPr>
            </w:pPr>
          </w:p>
          <w:p w14:paraId="472249C0" w14:textId="77777777" w:rsidR="00B17002" w:rsidRDefault="00B17002" w:rsidP="000F2B9D">
            <w:pPr>
              <w:rPr>
                <w:rFonts w:eastAsiaTheme="minorEastAsia" w:cs="AGaramondPro-Regular"/>
                <w:noProof w:val="0"/>
                <w:lang w:eastAsia="ja-JP"/>
              </w:rPr>
            </w:pPr>
          </w:p>
          <w:p w14:paraId="3F7218A8" w14:textId="77777777" w:rsidR="00B17002" w:rsidRDefault="00B17002" w:rsidP="000F2B9D">
            <w:pPr>
              <w:rPr>
                <w:rFonts w:eastAsiaTheme="minorEastAsia" w:cs="AGaramondPro-Regular"/>
                <w:noProof w:val="0"/>
                <w:lang w:eastAsia="ja-JP"/>
              </w:rPr>
            </w:pPr>
          </w:p>
        </w:tc>
        <w:tc>
          <w:tcPr>
            <w:tcW w:w="5508" w:type="dxa"/>
          </w:tcPr>
          <w:p w14:paraId="1728C6BE" w14:textId="77777777" w:rsidR="00B17002" w:rsidRDefault="00B17002" w:rsidP="000F2B9D">
            <w:pPr>
              <w:rPr>
                <w:rFonts w:eastAsiaTheme="minorEastAsia" w:cs="AGaramondPro-Regular"/>
                <w:noProof w:val="0"/>
                <w:lang w:eastAsia="ja-JP"/>
              </w:rPr>
            </w:pPr>
          </w:p>
        </w:tc>
      </w:tr>
    </w:tbl>
    <w:p w14:paraId="5A3E70E1" w14:textId="77777777" w:rsidR="00B17002" w:rsidRPr="000F2B9D" w:rsidRDefault="00B17002" w:rsidP="000F2B9D">
      <w:pPr>
        <w:rPr>
          <w:rFonts w:eastAsiaTheme="minorEastAsia" w:cs="AGaramondPro-Regular"/>
          <w:noProof w:val="0"/>
          <w:lang w:eastAsia="ja-JP"/>
        </w:rPr>
      </w:pPr>
    </w:p>
    <w:sectPr w:rsidR="00B17002" w:rsidRPr="000F2B9D" w:rsidSect="008E242A">
      <w:headerReference w:type="default" r:id="rId9"/>
      <w:footerReference w:type="default" r:id="rId10"/>
      <w:footerReference w:type="first" r:id="rId11"/>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C2958" w14:textId="77777777" w:rsidR="00C60406" w:rsidRDefault="00C60406" w:rsidP="00CD4EC3">
      <w:r>
        <w:separator/>
      </w:r>
    </w:p>
  </w:endnote>
  <w:endnote w:type="continuationSeparator" w:id="0">
    <w:p w14:paraId="41A37555" w14:textId="77777777" w:rsidR="00C60406" w:rsidRDefault="00C60406"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altName w:val="Calibri"/>
    <w:panose1 w:val="00000000000000000000"/>
    <w:charset w:val="4D"/>
    <w:family w:val="roman"/>
    <w:notTrueType/>
    <w:pitch w:val="variable"/>
    <w:sig w:usb0="00000003" w:usb1="00000000" w:usb2="00000000" w:usb3="00000000" w:csb0="00000001"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GaramondPro-Regular">
    <w:altName w:val="Avenir Medium"/>
    <w:charset w:val="00"/>
    <w:family w:val="auto"/>
    <w:pitch w:val="variable"/>
    <w:sig w:usb0="00000005" w:usb1="00000001" w:usb2="00000000" w:usb3="00000000" w:csb0="00000093" w:csb1="00000000"/>
  </w:font>
  <w:font w:name="ＭＳ ゴシック">
    <w:charset w:val="80"/>
    <w:family w:val="auto"/>
    <w:pitch w:val="variable"/>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SimSun">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GaramondPro-Bold">
    <w:altName w:val="Avenir Medium"/>
    <w:charset w:val="00"/>
    <w:family w:val="auto"/>
    <w:pitch w:val="variable"/>
    <w:sig w:usb0="00000003"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AGaramondPro-BoldItalic">
    <w:panose1 w:val="00000000000000000000"/>
    <w:charset w:val="00"/>
    <w:family w:val="auto"/>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269FE" w14:textId="77777777" w:rsidR="004B26D1" w:rsidRPr="00DD374E" w:rsidRDefault="004B26D1"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4B26D1" w:rsidRPr="00C66ADA" w:rsidRDefault="004B26D1"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D657F7">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D657F7">
      <w:rPr>
        <w:sz w:val="18"/>
        <w:szCs w:val="18"/>
      </w:rPr>
      <w:t>6</w:t>
    </w:r>
    <w:r w:rsidRPr="00324DFE">
      <w:rP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6356E" w14:textId="7F19BAEA" w:rsidR="004B26D1" w:rsidRPr="001A1668" w:rsidRDefault="004B26D1"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2F575072" w:rsidR="004B26D1" w:rsidRPr="00C66ADA" w:rsidRDefault="004B26D1"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D657F7">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D657F7">
      <w:rPr>
        <w:sz w:val="18"/>
        <w:szCs w:val="18"/>
      </w:rPr>
      <w:t>6</w:t>
    </w:r>
    <w:r w:rsidRPr="00324DFE">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76D9E" w14:textId="77777777" w:rsidR="00C60406" w:rsidRDefault="00C60406" w:rsidP="00CD4EC3">
      <w:r>
        <w:separator/>
      </w:r>
    </w:p>
  </w:footnote>
  <w:footnote w:type="continuationSeparator" w:id="0">
    <w:p w14:paraId="42313FE7" w14:textId="77777777" w:rsidR="00C60406" w:rsidRDefault="00C60406" w:rsidP="00CD4EC3">
      <w:r>
        <w:continuationSeparator/>
      </w:r>
    </w:p>
  </w:footnote>
  <w:footnote w:id="1">
    <w:p w14:paraId="28715399" w14:textId="5F61C3CB" w:rsidR="004B26D1" w:rsidRPr="00103A24" w:rsidRDefault="004B26D1" w:rsidP="00103A24">
      <w:pPr>
        <w:pStyle w:val="FootnoteText"/>
        <w:rPr>
          <w:sz w:val="18"/>
          <w:szCs w:val="18"/>
        </w:rPr>
      </w:pPr>
      <w:r w:rsidRPr="00103A24">
        <w:rPr>
          <w:rStyle w:val="FootnoteReference"/>
          <w:sz w:val="18"/>
          <w:szCs w:val="18"/>
        </w:rPr>
        <w:footnoteRef/>
      </w:r>
      <w:r w:rsidRPr="00103A24">
        <w:rPr>
          <w:sz w:val="18"/>
          <w:szCs w:val="18"/>
        </w:rPr>
        <w:t xml:space="preserve"> Adapted from Glover Takahashi S, Martin D, Richardson D. Chapter 5 In </w:t>
      </w:r>
      <w:r w:rsidRPr="004B26D1">
        <w:rPr>
          <w:i/>
          <w:sz w:val="18"/>
          <w:szCs w:val="18"/>
        </w:rPr>
        <w:t>The CanMEDS Toolkit for Teaching and Assessing the Collaborator Role</w:t>
      </w:r>
      <w:r w:rsidRPr="00103A24">
        <w:rPr>
          <w:sz w:val="18"/>
          <w:szCs w:val="18"/>
        </w:rPr>
        <w:t>. Ottawa:</w:t>
      </w:r>
      <w:r>
        <w:rPr>
          <w:sz w:val="18"/>
          <w:szCs w:val="18"/>
        </w:rPr>
        <w:t xml:space="preserve"> </w:t>
      </w:r>
      <w:r w:rsidRPr="00103A24">
        <w:rPr>
          <w:sz w:val="18"/>
          <w:szCs w:val="18"/>
        </w:rPr>
        <w:t>Royal College of Physicians and Surgeons of Canada; 2012.</w:t>
      </w:r>
    </w:p>
  </w:footnote>
  <w:footnote w:id="2">
    <w:p w14:paraId="0E5A43A9" w14:textId="241DB5CE" w:rsidR="004B26D1" w:rsidRDefault="004B26D1">
      <w:pPr>
        <w:pStyle w:val="FootnoteText"/>
      </w:pPr>
      <w:r>
        <w:rPr>
          <w:rStyle w:val="FootnoteReference"/>
        </w:rPr>
        <w:footnoteRef/>
      </w:r>
      <w:r>
        <w:t xml:space="preserve"> </w:t>
      </w:r>
      <w:r w:rsidRPr="00B17002">
        <w:rPr>
          <w:rFonts w:eastAsiaTheme="minorEastAsia" w:cs="Frutiger-Light"/>
          <w:noProof w:val="0"/>
          <w:sz w:val="18"/>
          <w:szCs w:val="18"/>
          <w:lang w:eastAsia="ja-JP"/>
        </w:rPr>
        <w:t>NOTE: Programs that have moved to Competence By Design may want to modify these levels to the four parts of the resident competence continuum.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F1D09" w14:textId="358652BA" w:rsidR="004B26D1" w:rsidRDefault="004B26D1" w:rsidP="00B749A2">
    <w:pPr>
      <w:pStyle w:val="RCtitle"/>
    </w:pPr>
    <w:r w:rsidRPr="00B749A2">
      <w:t>CanMEDS Teaching and Assessment Tools Guide</w:t>
    </w:r>
    <w:r w:rsidRPr="00B749A2">
      <w:tab/>
    </w:r>
    <w:r w:rsidRPr="00B749A2">
      <w:tab/>
    </w:r>
    <w:r>
      <w:tab/>
    </w:r>
    <w:r>
      <w:tab/>
      <w:t xml:space="preserve">           Collaborator assessment tool A5</w:t>
    </w:r>
  </w:p>
  <w:p w14:paraId="6AD1E097" w14:textId="77777777" w:rsidR="004B26D1" w:rsidRPr="00B749A2" w:rsidRDefault="004B26D1" w:rsidP="00B749A2">
    <w:pPr>
      <w:pStyle w:val="RC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5337"/>
    <w:multiLevelType w:val="hybridMultilevel"/>
    <w:tmpl w:val="C15A27E8"/>
    <w:lvl w:ilvl="0" w:tplc="93A6D458">
      <w:start w:val="2"/>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D018E"/>
    <w:multiLevelType w:val="hybridMultilevel"/>
    <w:tmpl w:val="B26681AC"/>
    <w:lvl w:ilvl="0" w:tplc="AE846D80">
      <w:numFmt w:val="bullet"/>
      <w:lvlText w:val="-"/>
      <w:lvlJc w:val="left"/>
      <w:pPr>
        <w:ind w:left="720" w:hanging="360"/>
      </w:pPr>
      <w:rPr>
        <w:rFonts w:ascii="Verdana" w:eastAsiaTheme="minorEastAsia" w:hAnsi="Verdana" w:cs="AGaramondPro-Regular" w:hint="default"/>
      </w:rPr>
    </w:lvl>
    <w:lvl w:ilvl="1" w:tplc="AE846D80">
      <w:numFmt w:val="bullet"/>
      <w:lvlText w:val="-"/>
      <w:lvlJc w:val="left"/>
      <w:pPr>
        <w:ind w:left="1440" w:hanging="360"/>
      </w:pPr>
      <w:rPr>
        <w:rFonts w:ascii="Verdana" w:eastAsiaTheme="minorEastAsia" w:hAnsi="Verdana" w:cs="AGaramond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22326"/>
    <w:multiLevelType w:val="hybridMultilevel"/>
    <w:tmpl w:val="1B90BFEC"/>
    <w:lvl w:ilvl="0" w:tplc="04090001">
      <w:start w:val="1"/>
      <w:numFmt w:val="bullet"/>
      <w:lvlText w:val=""/>
      <w:lvlJc w:val="left"/>
      <w:pPr>
        <w:ind w:left="720" w:hanging="360"/>
      </w:pPr>
      <w:rPr>
        <w:rFonts w:ascii="Symbol" w:hAnsi="Symbol" w:hint="default"/>
      </w:rPr>
    </w:lvl>
    <w:lvl w:ilvl="1" w:tplc="AE846D80">
      <w:numFmt w:val="bullet"/>
      <w:lvlText w:val="-"/>
      <w:lvlJc w:val="left"/>
      <w:pPr>
        <w:ind w:left="1440" w:hanging="360"/>
      </w:pPr>
      <w:rPr>
        <w:rFonts w:ascii="Verdana" w:eastAsiaTheme="minorEastAsia" w:hAnsi="Verdana" w:cs="AGaramond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D3379"/>
    <w:multiLevelType w:val="hybridMultilevel"/>
    <w:tmpl w:val="A7E4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430BDB"/>
    <w:multiLevelType w:val="hybridMultilevel"/>
    <w:tmpl w:val="2396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10"/>
  </w:num>
  <w:num w:numId="5">
    <w:abstractNumId w:val="12"/>
  </w:num>
  <w:num w:numId="6">
    <w:abstractNumId w:val="1"/>
  </w:num>
  <w:num w:numId="7">
    <w:abstractNumId w:val="4"/>
  </w:num>
  <w:num w:numId="8">
    <w:abstractNumId w:val="5"/>
  </w:num>
  <w:num w:numId="9">
    <w:abstractNumId w:val="7"/>
  </w:num>
  <w:num w:numId="10">
    <w:abstractNumId w:val="11"/>
  </w:num>
  <w:num w:numId="11">
    <w:abstractNumId w:val="0"/>
  </w:num>
  <w:num w:numId="12">
    <w:abstractNumId w:val="1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1509A"/>
    <w:rsid w:val="00034C17"/>
    <w:rsid w:val="0009690D"/>
    <w:rsid w:val="000A148E"/>
    <w:rsid w:val="000D3540"/>
    <w:rsid w:val="000D41E4"/>
    <w:rsid w:val="000E7B9F"/>
    <w:rsid w:val="000F2B9D"/>
    <w:rsid w:val="000F60CF"/>
    <w:rsid w:val="00103A24"/>
    <w:rsid w:val="00115295"/>
    <w:rsid w:val="00165182"/>
    <w:rsid w:val="001E5D78"/>
    <w:rsid w:val="00203F1C"/>
    <w:rsid w:val="002134CB"/>
    <w:rsid w:val="002258D3"/>
    <w:rsid w:val="002C167C"/>
    <w:rsid w:val="003376AE"/>
    <w:rsid w:val="0034270C"/>
    <w:rsid w:val="003577B7"/>
    <w:rsid w:val="003710B3"/>
    <w:rsid w:val="003F525C"/>
    <w:rsid w:val="00412654"/>
    <w:rsid w:val="00444AC7"/>
    <w:rsid w:val="004B26D1"/>
    <w:rsid w:val="004B59D4"/>
    <w:rsid w:val="004F1318"/>
    <w:rsid w:val="0050552B"/>
    <w:rsid w:val="00540F3D"/>
    <w:rsid w:val="00542BE3"/>
    <w:rsid w:val="005501C5"/>
    <w:rsid w:val="005F00A9"/>
    <w:rsid w:val="005F0B41"/>
    <w:rsid w:val="0068590C"/>
    <w:rsid w:val="006957E3"/>
    <w:rsid w:val="006B68B6"/>
    <w:rsid w:val="006D1D5E"/>
    <w:rsid w:val="006F46B0"/>
    <w:rsid w:val="007846C3"/>
    <w:rsid w:val="0078555D"/>
    <w:rsid w:val="007975D6"/>
    <w:rsid w:val="008750EC"/>
    <w:rsid w:val="008B1454"/>
    <w:rsid w:val="008E242A"/>
    <w:rsid w:val="008F18C8"/>
    <w:rsid w:val="009025AE"/>
    <w:rsid w:val="00926B7E"/>
    <w:rsid w:val="00944BA3"/>
    <w:rsid w:val="0098516B"/>
    <w:rsid w:val="009F2502"/>
    <w:rsid w:val="00A0740B"/>
    <w:rsid w:val="00A3380B"/>
    <w:rsid w:val="00AA321A"/>
    <w:rsid w:val="00AB5F37"/>
    <w:rsid w:val="00B17002"/>
    <w:rsid w:val="00B336DF"/>
    <w:rsid w:val="00B749A2"/>
    <w:rsid w:val="00B97CF3"/>
    <w:rsid w:val="00BB7E1E"/>
    <w:rsid w:val="00BD6466"/>
    <w:rsid w:val="00BE5218"/>
    <w:rsid w:val="00BE6147"/>
    <w:rsid w:val="00C17632"/>
    <w:rsid w:val="00C2341E"/>
    <w:rsid w:val="00C524FC"/>
    <w:rsid w:val="00C60406"/>
    <w:rsid w:val="00C66ADA"/>
    <w:rsid w:val="00C75AF3"/>
    <w:rsid w:val="00CB493D"/>
    <w:rsid w:val="00CB54FF"/>
    <w:rsid w:val="00CD4EC3"/>
    <w:rsid w:val="00D214A2"/>
    <w:rsid w:val="00D5390D"/>
    <w:rsid w:val="00D54643"/>
    <w:rsid w:val="00D56B3C"/>
    <w:rsid w:val="00D657F7"/>
    <w:rsid w:val="00D7063F"/>
    <w:rsid w:val="00D73009"/>
    <w:rsid w:val="00D739C7"/>
    <w:rsid w:val="00D9040B"/>
    <w:rsid w:val="00D95B01"/>
    <w:rsid w:val="00DA55C1"/>
    <w:rsid w:val="00DD374E"/>
    <w:rsid w:val="00DD421B"/>
    <w:rsid w:val="00DD641B"/>
    <w:rsid w:val="00DE2251"/>
    <w:rsid w:val="00DE6271"/>
    <w:rsid w:val="00DF6FFD"/>
    <w:rsid w:val="00E0000C"/>
    <w:rsid w:val="00E11121"/>
    <w:rsid w:val="00E271E2"/>
    <w:rsid w:val="00E41A7F"/>
    <w:rsid w:val="00E9045D"/>
    <w:rsid w:val="00E93C85"/>
    <w:rsid w:val="00EA3149"/>
    <w:rsid w:val="00EB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33E1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table" w:styleId="TableGrid">
    <w:name w:val="Table Grid"/>
    <w:basedOn w:val="TableNormal"/>
    <w:uiPriority w:val="59"/>
    <w:rsid w:val="00902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cid:image001.png@01D0F6B1.28354B5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cid:image001.png@01D0F6B1.28354B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EC6D-0A50-FD41-9569-B33867CB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C:\Users\thesson\AppData\Local\Microsoft\Windows\Temporary Internet Files\Content.Outlook\8VNT8Z49\Template Sept_23 WJ.dotx</Template>
  <TotalTime>4</TotalTime>
  <Pages>6</Pages>
  <Words>1110</Words>
  <Characters>6328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2016-01-19T19:43:00Z</cp:lastPrinted>
  <dcterms:created xsi:type="dcterms:W3CDTF">2016-01-19T19:55:00Z</dcterms:created>
  <dcterms:modified xsi:type="dcterms:W3CDTF">2016-01-26T14:25:00Z</dcterms:modified>
</cp:coreProperties>
</file>